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6A62A" w14:textId="30253463" w:rsidR="00D66BF0" w:rsidRDefault="00D66BF0" w:rsidP="00873189">
      <w:pPr>
        <w:jc w:val="center"/>
        <w:rPr>
          <w:b/>
          <w:i/>
          <w:sz w:val="28"/>
        </w:rPr>
      </w:pPr>
      <w:r w:rsidRPr="00873189">
        <w:rPr>
          <w:b/>
          <w:sz w:val="28"/>
        </w:rPr>
        <w:t xml:space="preserve">IFRS 16 </w:t>
      </w:r>
      <w:r w:rsidRPr="00873189">
        <w:rPr>
          <w:b/>
          <w:i/>
          <w:sz w:val="28"/>
        </w:rPr>
        <w:t>Leases</w:t>
      </w:r>
      <w:r w:rsidRPr="00873189">
        <w:rPr>
          <w:b/>
          <w:sz w:val="28"/>
        </w:rPr>
        <w:t xml:space="preserve"> </w:t>
      </w:r>
      <w:r w:rsidRPr="00873189">
        <w:rPr>
          <w:b/>
          <w:noProof/>
          <w:sz w:val="28"/>
        </w:rPr>
        <w:t>– Public consultation</w:t>
      </w:r>
      <w:r w:rsidRPr="00873189">
        <w:rPr>
          <w:b/>
          <w:i/>
          <w:sz w:val="28"/>
        </w:rPr>
        <w:t xml:space="preserve"> (Users)</w:t>
      </w:r>
    </w:p>
    <w:p w14:paraId="37DC0413" w14:textId="329EFA17" w:rsidR="009013E4" w:rsidRPr="009013E4" w:rsidRDefault="009013E4" w:rsidP="009013E4">
      <w:pPr>
        <w:jc w:val="center"/>
      </w:pPr>
      <w:r w:rsidRPr="009013E4">
        <w:t xml:space="preserve">Issued 7 November 2016 </w:t>
      </w:r>
      <w:bookmarkStart w:id="0" w:name="_GoBack"/>
      <w:bookmarkEnd w:id="0"/>
    </w:p>
    <w:p w14:paraId="665188D3" w14:textId="77777777" w:rsidR="00E06E99" w:rsidRDefault="00E06E99" w:rsidP="00E06E99">
      <w:pPr>
        <w:pBdr>
          <w:top w:val="single" w:sz="4" w:space="1" w:color="auto"/>
          <w:left w:val="single" w:sz="4" w:space="4" w:color="auto"/>
          <w:bottom w:val="single" w:sz="4" w:space="1" w:color="auto"/>
          <w:right w:val="single" w:sz="4" w:space="4" w:color="auto"/>
        </w:pBdr>
        <w:spacing w:before="0" w:after="0"/>
        <w:jc w:val="center"/>
      </w:pPr>
    </w:p>
    <w:p w14:paraId="162C54CC" w14:textId="3A5BE8E9" w:rsidR="00873189" w:rsidRDefault="00DA5FE4" w:rsidP="00E06E99">
      <w:pPr>
        <w:pBdr>
          <w:top w:val="single" w:sz="4" w:space="1" w:color="auto"/>
          <w:left w:val="single" w:sz="4" w:space="4" w:color="auto"/>
          <w:bottom w:val="single" w:sz="4" w:space="1" w:color="auto"/>
          <w:right w:val="single" w:sz="4" w:space="4" w:color="auto"/>
        </w:pBdr>
        <w:spacing w:before="0"/>
        <w:jc w:val="center"/>
      </w:pPr>
      <w:r w:rsidRPr="005E25A3">
        <w:t xml:space="preserve">Comments should be submitted by </w:t>
      </w:r>
      <w:r w:rsidR="00766E55">
        <w:t>8 December 2016</w:t>
      </w:r>
      <w:r w:rsidRPr="005E25A3">
        <w:t xml:space="preserve"> by using the ‘Express your views’ page on EFRAG website by clicking </w:t>
      </w:r>
      <w:hyperlink r:id="rId11" w:history="1">
        <w:r w:rsidR="000C6BA3" w:rsidRPr="000C6BA3">
          <w:rPr>
            <w:rStyle w:val="Hyperlink"/>
          </w:rPr>
          <w:t>here</w:t>
        </w:r>
      </w:hyperlink>
    </w:p>
    <w:p w14:paraId="6CAC8EA9" w14:textId="77777777" w:rsidR="00DA5FE4" w:rsidRPr="00A3455D" w:rsidRDefault="00DA5FE4" w:rsidP="00DA5FE4">
      <w:pPr>
        <w:pBdr>
          <w:top w:val="single" w:sz="4" w:space="1" w:color="auto"/>
          <w:left w:val="single" w:sz="4" w:space="4" w:color="auto"/>
          <w:bottom w:val="single" w:sz="4" w:space="1" w:color="auto"/>
          <w:right w:val="single" w:sz="4" w:space="4" w:color="auto"/>
        </w:pBdr>
        <w:spacing w:before="0"/>
        <w:jc w:val="center"/>
      </w:pPr>
    </w:p>
    <w:p w14:paraId="7F1FAA03" w14:textId="22A8378B" w:rsidR="00D76CBB" w:rsidRDefault="00D76CBB" w:rsidP="00D76CBB">
      <w:pPr>
        <w:pStyle w:val="Heading2"/>
        <w:rPr>
          <w:noProof/>
        </w:rPr>
      </w:pPr>
      <w:bookmarkStart w:id="1" w:name="_Toc357771241"/>
      <w:bookmarkStart w:id="2" w:name="_Toc450744401"/>
      <w:r>
        <w:rPr>
          <w:noProof/>
        </w:rPr>
        <w:t xml:space="preserve">Objective of this public consultation </w:t>
      </w:r>
    </w:p>
    <w:p w14:paraId="7CCA427A" w14:textId="0E0FC3F7" w:rsidR="00873189" w:rsidRDefault="00D76CBB" w:rsidP="00873189">
      <w:pPr>
        <w:jc w:val="both"/>
      </w:pPr>
      <w:r w:rsidRPr="00D76CBB">
        <w:t xml:space="preserve">EFRAG is the technical advisor </w:t>
      </w:r>
      <w:r w:rsidR="008954EF">
        <w:t xml:space="preserve">to </w:t>
      </w:r>
      <w:r w:rsidRPr="00D76CBB">
        <w:t xml:space="preserve">the European Commission </w:t>
      </w:r>
      <w:r w:rsidR="008954EF">
        <w:t>o</w:t>
      </w:r>
      <w:r w:rsidRPr="00D76CBB">
        <w:t xml:space="preserve">n the </w:t>
      </w:r>
      <w:r w:rsidR="008954EF">
        <w:t xml:space="preserve">endorsement </w:t>
      </w:r>
      <w:r w:rsidR="00873189">
        <w:t xml:space="preserve">of IFRS </w:t>
      </w:r>
      <w:r w:rsidR="00224C0C">
        <w:t xml:space="preserve">Standards </w:t>
      </w:r>
      <w:r w:rsidR="00873189">
        <w:t xml:space="preserve">for use in the </w:t>
      </w:r>
      <w:r w:rsidRPr="00D76CBB">
        <w:t xml:space="preserve">European Union. </w:t>
      </w:r>
      <w:r w:rsidR="00873189">
        <w:t xml:space="preserve">The </w:t>
      </w:r>
      <w:r w:rsidRPr="00830B74">
        <w:t xml:space="preserve">European </w:t>
      </w:r>
      <w:r>
        <w:t xml:space="preserve">Commission </w:t>
      </w:r>
      <w:r w:rsidR="00873189">
        <w:t xml:space="preserve">has </w:t>
      </w:r>
      <w:r>
        <w:t>ask</w:t>
      </w:r>
      <w:r w:rsidRPr="00830B74">
        <w:t>ed</w:t>
      </w:r>
      <w:r>
        <w:t xml:space="preserve"> EFRAG</w:t>
      </w:r>
      <w:r w:rsidRPr="00830B74">
        <w:t xml:space="preserve"> </w:t>
      </w:r>
      <w:r>
        <w:t xml:space="preserve">to provide advice on </w:t>
      </w:r>
      <w:r w:rsidR="00873189">
        <w:t xml:space="preserve">whether </w:t>
      </w:r>
      <w:r w:rsidR="00BC4DD4">
        <w:t xml:space="preserve">(the new) </w:t>
      </w:r>
      <w:r>
        <w:t>IFRS</w:t>
      </w:r>
      <w:r w:rsidR="00873189">
        <w:t> </w:t>
      </w:r>
      <w:r w:rsidRPr="00830B74">
        <w:t>16</w:t>
      </w:r>
      <w:r w:rsidR="00873189">
        <w:t xml:space="preserve"> </w:t>
      </w:r>
      <w:r w:rsidR="00BC4DD4" w:rsidRPr="00DA5FE4">
        <w:rPr>
          <w:i/>
        </w:rPr>
        <w:t>Leases</w:t>
      </w:r>
      <w:r w:rsidR="00BC4DD4">
        <w:t xml:space="preserve"> </w:t>
      </w:r>
      <w:r w:rsidR="00873189">
        <w:t>meets the criteria for endorsement</w:t>
      </w:r>
      <w:r w:rsidRPr="00830B74">
        <w:t xml:space="preserve">. </w:t>
      </w:r>
      <w:r w:rsidR="00873189">
        <w:t>EFRAG has issued a Preliminary Consultation Document which seeks the views of all constituents</w:t>
      </w:r>
      <w:r w:rsidR="00B07633">
        <w:t xml:space="preserve"> and all constituents are encouraged to respond to any issue raised. The Preliminary Consultation Document can be found </w:t>
      </w:r>
      <w:hyperlink r:id="rId12" w:tooltip="here" w:history="1">
        <w:r w:rsidR="00411AC7">
          <w:rPr>
            <w:rStyle w:val="Hyperlink"/>
          </w:rPr>
          <w:t>here</w:t>
        </w:r>
      </w:hyperlink>
      <w:r w:rsidR="00873189">
        <w:t>.</w:t>
      </w:r>
      <w:r w:rsidR="00411AC7">
        <w:t xml:space="preserve"> </w:t>
      </w:r>
    </w:p>
    <w:p w14:paraId="7665393B" w14:textId="493EF696" w:rsidR="00D76CBB" w:rsidRPr="00411AC7" w:rsidRDefault="00873189" w:rsidP="00873189">
      <w:pPr>
        <w:jc w:val="both"/>
      </w:pPr>
      <w:r w:rsidRPr="00411AC7">
        <w:t xml:space="preserve">This questionnaire has been developed to assist users </w:t>
      </w:r>
      <w:r w:rsidR="008954EF" w:rsidRPr="00411AC7">
        <w:t xml:space="preserve">of financial statements (“users”) </w:t>
      </w:r>
      <w:r w:rsidRPr="00411AC7">
        <w:t>in contributing their views</w:t>
      </w:r>
      <w:r w:rsidR="00D76CBB" w:rsidRPr="00411AC7">
        <w:t>.</w:t>
      </w:r>
      <w:r w:rsidRPr="00411AC7">
        <w:t xml:space="preserve"> </w:t>
      </w:r>
      <w:r w:rsidR="00224C0C" w:rsidRPr="00411AC7">
        <w:t>Unless EFRAG is advised otherwise, responses will be treated as confidential and only aggregated results will be used</w:t>
      </w:r>
      <w:r w:rsidR="00163360" w:rsidRPr="00411AC7">
        <w:t xml:space="preserve"> publicly</w:t>
      </w:r>
      <w:r w:rsidR="00224C0C" w:rsidRPr="00411AC7">
        <w:t xml:space="preserve">. </w:t>
      </w:r>
    </w:p>
    <w:p w14:paraId="24517077" w14:textId="77A2F74F" w:rsidR="00D76CBB" w:rsidRPr="00026409" w:rsidRDefault="00D76CBB" w:rsidP="00D76CBB">
      <w:pPr>
        <w:pStyle w:val="Heading2"/>
      </w:pPr>
      <w:r w:rsidRPr="00774A54">
        <w:t xml:space="preserve">Part 1: General </w:t>
      </w:r>
      <w:r w:rsidR="008954EF">
        <w:rPr>
          <w:lang w:val="en-GB"/>
        </w:rPr>
        <w:t>information about respondent</w:t>
      </w:r>
    </w:p>
    <w:p w14:paraId="63544B96" w14:textId="77777777" w:rsidR="00D76CBB" w:rsidRPr="0071257F" w:rsidRDefault="00D76CBB" w:rsidP="00873189">
      <w:pPr>
        <w:pStyle w:val="Question"/>
        <w:spacing w:before="120" w:after="240"/>
        <w:rPr>
          <w:i/>
        </w:rPr>
      </w:pPr>
      <w:r w:rsidRPr="0071257F">
        <w:rPr>
          <w:i/>
        </w:rPr>
        <w:t xml:space="preserve">Please </w:t>
      </w:r>
      <w:r w:rsidR="0071257F" w:rsidRPr="0071257F">
        <w:rPr>
          <w:i/>
          <w:lang w:val="en-GB"/>
        </w:rPr>
        <w:t xml:space="preserve">tell us about yourself </w:t>
      </w:r>
      <w:r w:rsidRPr="0071257F">
        <w:rPr>
          <w:i/>
        </w:rPr>
        <w:t xml:space="preserve">as an individual user or </w:t>
      </w:r>
      <w:r w:rsidR="0071257F" w:rsidRPr="0071257F">
        <w:rPr>
          <w:i/>
          <w:lang w:val="en-GB"/>
        </w:rPr>
        <w:t>as the representative of an organisation</w:t>
      </w:r>
      <w:r w:rsidRPr="0071257F">
        <w:rPr>
          <w:i/>
        </w:rPr>
        <w:t>:</w:t>
      </w:r>
    </w:p>
    <w:tbl>
      <w:tblPr>
        <w:tblStyle w:val="TableGrid"/>
        <w:tblW w:w="8505" w:type="dxa"/>
        <w:tblInd w:w="421" w:type="dxa"/>
        <w:tblLook w:val="04A0" w:firstRow="1" w:lastRow="0" w:firstColumn="1" w:lastColumn="0" w:noHBand="0" w:noVBand="1"/>
      </w:tblPr>
      <w:tblGrid>
        <w:gridCol w:w="3260"/>
        <w:gridCol w:w="5245"/>
      </w:tblGrid>
      <w:tr w:rsidR="00D76CBB" w:rsidRPr="00DC6ACF" w14:paraId="0B6DB23C" w14:textId="77777777" w:rsidTr="00E96623">
        <w:tc>
          <w:tcPr>
            <w:tcW w:w="3260" w:type="dxa"/>
          </w:tcPr>
          <w:p w14:paraId="33E4A8D6" w14:textId="77777777" w:rsidR="00D76CBB" w:rsidRPr="00D76CBB" w:rsidRDefault="00D76CBB" w:rsidP="00D76CBB">
            <w:pPr>
              <w:rPr>
                <w:snapToGrid w:val="0"/>
                <w:lang w:val="en-GB"/>
              </w:rPr>
            </w:pPr>
            <w:r w:rsidRPr="00D76CBB">
              <w:rPr>
                <w:snapToGrid w:val="0"/>
              </w:rPr>
              <w:t>Respondent name</w:t>
            </w:r>
          </w:p>
        </w:tc>
        <w:tc>
          <w:tcPr>
            <w:tcW w:w="5245" w:type="dxa"/>
          </w:tcPr>
          <w:p w14:paraId="662DF06F" w14:textId="77777777" w:rsidR="00D76CBB" w:rsidRPr="00443CCB" w:rsidRDefault="00D76CBB" w:rsidP="00D76CBB">
            <w:pPr>
              <w:rPr>
                <w:snapToGrid w:val="0"/>
                <w:lang w:val="en-GB"/>
              </w:rPr>
            </w:pPr>
          </w:p>
        </w:tc>
      </w:tr>
      <w:tr w:rsidR="00D13317" w:rsidRPr="00DC6ACF" w14:paraId="2795C8D9" w14:textId="77777777" w:rsidTr="00E96623">
        <w:tc>
          <w:tcPr>
            <w:tcW w:w="8505" w:type="dxa"/>
            <w:gridSpan w:val="2"/>
          </w:tcPr>
          <w:p w14:paraId="70A93CFE" w14:textId="50F02550" w:rsidR="00D13317" w:rsidRPr="00443CCB" w:rsidRDefault="00D13317" w:rsidP="00D76CBB">
            <w:pPr>
              <w:rPr>
                <w:snapToGrid w:val="0"/>
              </w:rPr>
            </w:pPr>
            <w:r w:rsidRPr="00D76CBB">
              <w:rPr>
                <w:snapToGrid w:val="0"/>
              </w:rPr>
              <w:t>If you are responding for an organisation</w:t>
            </w:r>
            <w:r>
              <w:rPr>
                <w:snapToGrid w:val="0"/>
              </w:rPr>
              <w:t>:</w:t>
            </w:r>
          </w:p>
        </w:tc>
      </w:tr>
      <w:tr w:rsidR="00D76CBB" w:rsidRPr="00DC6ACF" w14:paraId="2F142EC0" w14:textId="77777777" w:rsidTr="00E96623">
        <w:tc>
          <w:tcPr>
            <w:tcW w:w="3260" w:type="dxa"/>
          </w:tcPr>
          <w:p w14:paraId="3846E7F4" w14:textId="41F68FA7" w:rsidR="00D76CBB" w:rsidRPr="00D76CBB" w:rsidRDefault="00D76CBB" w:rsidP="008954EF">
            <w:pPr>
              <w:pStyle w:val="ListParagraph"/>
              <w:numPr>
                <w:ilvl w:val="0"/>
                <w:numId w:val="27"/>
              </w:numPr>
              <w:rPr>
                <w:snapToGrid w:val="0"/>
              </w:rPr>
            </w:pPr>
            <w:r w:rsidRPr="00D76CBB">
              <w:rPr>
                <w:snapToGrid w:val="0"/>
              </w:rPr>
              <w:t>Type of organisation</w:t>
            </w:r>
          </w:p>
        </w:tc>
        <w:tc>
          <w:tcPr>
            <w:tcW w:w="5245" w:type="dxa"/>
          </w:tcPr>
          <w:p w14:paraId="133D3B2F" w14:textId="77777777" w:rsidR="00D76CBB" w:rsidRPr="00443CCB" w:rsidRDefault="00D76CBB" w:rsidP="00D76CBB">
            <w:pPr>
              <w:rPr>
                <w:snapToGrid w:val="0"/>
              </w:rPr>
            </w:pPr>
          </w:p>
        </w:tc>
      </w:tr>
      <w:tr w:rsidR="00D76CBB" w:rsidRPr="00DC6ACF" w14:paraId="61244A99" w14:textId="77777777" w:rsidTr="00E96623">
        <w:tc>
          <w:tcPr>
            <w:tcW w:w="3260" w:type="dxa"/>
          </w:tcPr>
          <w:p w14:paraId="345249D4" w14:textId="77777777" w:rsidR="00D76CBB" w:rsidRPr="00D76CBB" w:rsidRDefault="00D76CBB" w:rsidP="00D76CBB">
            <w:pPr>
              <w:pStyle w:val="ListParagraph"/>
              <w:numPr>
                <w:ilvl w:val="0"/>
                <w:numId w:val="27"/>
              </w:numPr>
              <w:rPr>
                <w:snapToGrid w:val="0"/>
              </w:rPr>
            </w:pPr>
            <w:r w:rsidRPr="00D76CBB">
              <w:rPr>
                <w:snapToGrid w:val="0"/>
              </w:rPr>
              <w:t>Job title / role</w:t>
            </w:r>
          </w:p>
        </w:tc>
        <w:tc>
          <w:tcPr>
            <w:tcW w:w="5245" w:type="dxa"/>
          </w:tcPr>
          <w:p w14:paraId="53E707D5" w14:textId="77777777" w:rsidR="00D76CBB" w:rsidRPr="00443CCB" w:rsidRDefault="00D76CBB" w:rsidP="00D76CBB">
            <w:pPr>
              <w:rPr>
                <w:snapToGrid w:val="0"/>
                <w:lang w:val="en-GB"/>
              </w:rPr>
            </w:pPr>
          </w:p>
        </w:tc>
      </w:tr>
      <w:tr w:rsidR="00D76CBB" w:rsidRPr="00DC6ACF" w14:paraId="615B0D7C" w14:textId="77777777" w:rsidTr="00E96623">
        <w:tc>
          <w:tcPr>
            <w:tcW w:w="3260" w:type="dxa"/>
            <w:tcBorders>
              <w:bottom w:val="single" w:sz="4" w:space="0" w:color="auto"/>
            </w:tcBorders>
          </w:tcPr>
          <w:p w14:paraId="484EAFB7" w14:textId="77777777" w:rsidR="00D76CBB" w:rsidRPr="00D76CBB" w:rsidRDefault="00D76CBB" w:rsidP="00D76CBB">
            <w:r w:rsidRPr="00D76CBB">
              <w:rPr>
                <w:snapToGrid w:val="0"/>
              </w:rPr>
              <w:t>Contact details, including email address</w:t>
            </w:r>
          </w:p>
        </w:tc>
        <w:tc>
          <w:tcPr>
            <w:tcW w:w="5245" w:type="dxa"/>
          </w:tcPr>
          <w:p w14:paraId="0DB7DB0C" w14:textId="77777777" w:rsidR="00D76CBB" w:rsidRPr="00443CCB" w:rsidRDefault="00D76CBB" w:rsidP="00D76CBB">
            <w:pPr>
              <w:rPr>
                <w:snapToGrid w:val="0"/>
              </w:rPr>
            </w:pPr>
          </w:p>
        </w:tc>
      </w:tr>
      <w:tr w:rsidR="00D76CBB" w:rsidRPr="00DC6ACF" w14:paraId="67901234" w14:textId="77777777" w:rsidTr="00E96623">
        <w:tc>
          <w:tcPr>
            <w:tcW w:w="3260" w:type="dxa"/>
            <w:tcBorders>
              <w:right w:val="nil"/>
            </w:tcBorders>
          </w:tcPr>
          <w:p w14:paraId="7D213BBD" w14:textId="77777777" w:rsidR="00D76CBB" w:rsidRPr="00D76CBB" w:rsidRDefault="00D76CBB" w:rsidP="00D76CBB">
            <w:pPr>
              <w:rPr>
                <w:snapToGrid w:val="0"/>
                <w:lang w:val="en-GB"/>
              </w:rPr>
            </w:pPr>
            <w:r>
              <w:rPr>
                <w:snapToGrid w:val="0"/>
                <w:lang w:val="en-GB"/>
              </w:rPr>
              <w:t>Are you</w:t>
            </w:r>
            <w:r w:rsidR="00873189">
              <w:rPr>
                <w:snapToGrid w:val="0"/>
                <w:lang w:val="en-GB"/>
              </w:rPr>
              <w:t>, as an analyst</w:t>
            </w:r>
            <w:r>
              <w:rPr>
                <w:snapToGrid w:val="0"/>
                <w:lang w:val="en-GB"/>
              </w:rPr>
              <w:t>:</w:t>
            </w:r>
          </w:p>
        </w:tc>
        <w:tc>
          <w:tcPr>
            <w:tcW w:w="5245" w:type="dxa"/>
            <w:tcBorders>
              <w:left w:val="nil"/>
            </w:tcBorders>
          </w:tcPr>
          <w:p w14:paraId="7EFDBEDD" w14:textId="77777777" w:rsidR="00D76CBB" w:rsidRPr="00443CCB" w:rsidRDefault="00D76CBB" w:rsidP="00D76CBB">
            <w:pPr>
              <w:rPr>
                <w:snapToGrid w:val="0"/>
                <w:lang w:val="en-GB"/>
              </w:rPr>
            </w:pPr>
          </w:p>
        </w:tc>
      </w:tr>
      <w:tr w:rsidR="00D76CBB" w:rsidRPr="00DC6ACF" w14:paraId="31109275" w14:textId="77777777" w:rsidTr="00E96623">
        <w:tc>
          <w:tcPr>
            <w:tcW w:w="3260" w:type="dxa"/>
          </w:tcPr>
          <w:p w14:paraId="1D1740B7" w14:textId="77777777" w:rsidR="00D76CBB" w:rsidRPr="00D76CBB" w:rsidRDefault="00D76CBB" w:rsidP="00D76CBB">
            <w:pPr>
              <w:pStyle w:val="ListParagraph"/>
              <w:numPr>
                <w:ilvl w:val="0"/>
                <w:numId w:val="27"/>
              </w:numPr>
              <w:rPr>
                <w:snapToGrid w:val="0"/>
                <w:lang w:val="en-GB"/>
              </w:rPr>
            </w:pPr>
            <w:r w:rsidRPr="00D76CBB">
              <w:rPr>
                <w:snapToGrid w:val="0"/>
              </w:rPr>
              <w:t>Equity / fixed income / both</w:t>
            </w:r>
          </w:p>
        </w:tc>
        <w:tc>
          <w:tcPr>
            <w:tcW w:w="5245" w:type="dxa"/>
          </w:tcPr>
          <w:p w14:paraId="201A6E92" w14:textId="77777777" w:rsidR="00D76CBB" w:rsidRPr="00443CCB" w:rsidRDefault="00D76CBB" w:rsidP="00D76CBB">
            <w:pPr>
              <w:rPr>
                <w:snapToGrid w:val="0"/>
                <w:lang w:val="en-GB"/>
              </w:rPr>
            </w:pPr>
          </w:p>
        </w:tc>
      </w:tr>
      <w:tr w:rsidR="00D76CBB" w:rsidRPr="00DC6ACF" w14:paraId="701C45AB" w14:textId="77777777" w:rsidTr="00E96623">
        <w:trPr>
          <w:trHeight w:val="402"/>
        </w:trPr>
        <w:tc>
          <w:tcPr>
            <w:tcW w:w="3260" w:type="dxa"/>
          </w:tcPr>
          <w:p w14:paraId="63CF6DEA" w14:textId="77777777" w:rsidR="00D76CBB" w:rsidRPr="00D76CBB" w:rsidRDefault="00D76CBB" w:rsidP="0071257F">
            <w:pPr>
              <w:pStyle w:val="ListParagraph"/>
              <w:numPr>
                <w:ilvl w:val="0"/>
                <w:numId w:val="27"/>
              </w:numPr>
              <w:rPr>
                <w:snapToGrid w:val="0"/>
                <w:lang w:val="en-GB"/>
              </w:rPr>
            </w:pPr>
            <w:r w:rsidRPr="00D76CBB">
              <w:rPr>
                <w:snapToGrid w:val="0"/>
              </w:rPr>
              <w:t xml:space="preserve">Buy-side / sell-side </w:t>
            </w:r>
          </w:p>
        </w:tc>
        <w:tc>
          <w:tcPr>
            <w:tcW w:w="5245" w:type="dxa"/>
          </w:tcPr>
          <w:p w14:paraId="27B89AED" w14:textId="77777777" w:rsidR="00D76CBB" w:rsidRPr="00443CCB" w:rsidRDefault="00D76CBB" w:rsidP="00D76CBB">
            <w:pPr>
              <w:rPr>
                <w:snapToGrid w:val="0"/>
                <w:lang w:val="en-GB"/>
              </w:rPr>
            </w:pPr>
          </w:p>
        </w:tc>
      </w:tr>
      <w:tr w:rsidR="0071257F" w:rsidRPr="00DC6ACF" w14:paraId="042A3F62" w14:textId="77777777" w:rsidTr="00E96623">
        <w:trPr>
          <w:trHeight w:val="402"/>
        </w:trPr>
        <w:tc>
          <w:tcPr>
            <w:tcW w:w="3260" w:type="dxa"/>
          </w:tcPr>
          <w:p w14:paraId="07A9AD95" w14:textId="09FC8AA9" w:rsidR="0071257F" w:rsidRPr="00D76CBB" w:rsidRDefault="00BC4DD4" w:rsidP="00BC4DD4">
            <w:pPr>
              <w:pStyle w:val="ListParagraph"/>
              <w:numPr>
                <w:ilvl w:val="0"/>
                <w:numId w:val="27"/>
              </w:numPr>
              <w:rPr>
                <w:snapToGrid w:val="0"/>
              </w:rPr>
            </w:pPr>
            <w:r>
              <w:rPr>
                <w:snapToGrid w:val="0"/>
              </w:rPr>
              <w:t xml:space="preserve">Covering </w:t>
            </w:r>
            <w:r w:rsidR="0071257F">
              <w:rPr>
                <w:snapToGrid w:val="0"/>
              </w:rPr>
              <w:t>specific sector(s)</w:t>
            </w:r>
          </w:p>
        </w:tc>
        <w:tc>
          <w:tcPr>
            <w:tcW w:w="5245" w:type="dxa"/>
          </w:tcPr>
          <w:p w14:paraId="1374D55E" w14:textId="77777777" w:rsidR="0071257F" w:rsidRPr="00443CCB" w:rsidRDefault="0071257F" w:rsidP="00D76CBB">
            <w:pPr>
              <w:rPr>
                <w:snapToGrid w:val="0"/>
              </w:rPr>
            </w:pPr>
          </w:p>
        </w:tc>
      </w:tr>
      <w:tr w:rsidR="00D76CBB" w:rsidRPr="00DC6ACF" w14:paraId="0FBFD8E5" w14:textId="77777777" w:rsidTr="00E96623">
        <w:trPr>
          <w:trHeight w:val="416"/>
        </w:trPr>
        <w:tc>
          <w:tcPr>
            <w:tcW w:w="3260" w:type="dxa"/>
          </w:tcPr>
          <w:p w14:paraId="63CE49F9" w14:textId="77777777" w:rsidR="00D76CBB" w:rsidRPr="00D76CBB" w:rsidRDefault="00D76CBB" w:rsidP="00D76CBB">
            <w:pPr>
              <w:pStyle w:val="ListParagraph"/>
              <w:numPr>
                <w:ilvl w:val="0"/>
                <w:numId w:val="27"/>
              </w:numPr>
              <w:rPr>
                <w:snapToGrid w:val="0"/>
              </w:rPr>
            </w:pPr>
            <w:r>
              <w:rPr>
                <w:snapToGrid w:val="0"/>
              </w:rPr>
              <w:t>Other – please explain</w:t>
            </w:r>
          </w:p>
        </w:tc>
        <w:tc>
          <w:tcPr>
            <w:tcW w:w="5245" w:type="dxa"/>
          </w:tcPr>
          <w:p w14:paraId="7BF8B836" w14:textId="77777777" w:rsidR="00D76CBB" w:rsidRPr="00443CCB" w:rsidRDefault="00D76CBB" w:rsidP="00D76CBB">
            <w:pPr>
              <w:rPr>
                <w:snapToGrid w:val="0"/>
              </w:rPr>
            </w:pPr>
          </w:p>
        </w:tc>
      </w:tr>
    </w:tbl>
    <w:p w14:paraId="4DF0849C" w14:textId="77777777" w:rsidR="00D76CBB" w:rsidRPr="00D76CBB" w:rsidRDefault="00D76CBB" w:rsidP="0071257F">
      <w:pPr>
        <w:pStyle w:val="Heading2"/>
        <w:pageBreakBefore/>
      </w:pPr>
      <w:r>
        <w:lastRenderedPageBreak/>
        <w:t>Part 2: What is the issue?</w:t>
      </w:r>
    </w:p>
    <w:p w14:paraId="1F1C3016" w14:textId="4A01FC75" w:rsidR="00D76CBB" w:rsidRDefault="00D66BF0" w:rsidP="00DA5FE4">
      <w:pPr>
        <w:jc w:val="both"/>
      </w:pPr>
      <w:r w:rsidRPr="00647D1F">
        <w:t xml:space="preserve">In </w:t>
      </w:r>
      <w:r>
        <w:t>Janua</w:t>
      </w:r>
      <w:r w:rsidRPr="00647D1F">
        <w:t xml:space="preserve">ry 2016, the IASB </w:t>
      </w:r>
      <w:r w:rsidRPr="00D76CBB">
        <w:t>published</w:t>
      </w:r>
      <w:r w:rsidRPr="00647D1F">
        <w:t xml:space="preserve"> IFRS 16 </w:t>
      </w:r>
      <w:r w:rsidRPr="00D76CBB">
        <w:rPr>
          <w:i/>
        </w:rPr>
        <w:t>Leases</w:t>
      </w:r>
      <w:r w:rsidRPr="00647D1F">
        <w:t xml:space="preserve">. </w:t>
      </w:r>
      <w:r w:rsidR="00DA5FE4">
        <w:t>IFRS 16 is e</w:t>
      </w:r>
      <w:r w:rsidR="00163360">
        <w:t>ff</w:t>
      </w:r>
      <w:r w:rsidR="00DA5FE4">
        <w:t xml:space="preserve">ective for annual reporting </w:t>
      </w:r>
      <w:r w:rsidR="00163360">
        <w:t>periods</w:t>
      </w:r>
      <w:r w:rsidR="00DA5FE4">
        <w:t xml:space="preserve"> beginning on or after 1 </w:t>
      </w:r>
      <w:r w:rsidR="00163360">
        <w:t>January</w:t>
      </w:r>
      <w:r w:rsidR="00DA5FE4">
        <w:t xml:space="preserve"> 2019</w:t>
      </w:r>
      <w:r w:rsidR="00163360">
        <w:t xml:space="preserve">. </w:t>
      </w:r>
    </w:p>
    <w:p w14:paraId="176D868C" w14:textId="1EC8F30B" w:rsidR="0071257F" w:rsidRDefault="00D64903" w:rsidP="0071257F">
      <w:pPr>
        <w:jc w:val="both"/>
      </w:pPr>
      <w:r w:rsidRPr="00647D1F">
        <w:t xml:space="preserve">The core </w:t>
      </w:r>
      <w:r w:rsidR="00D13317">
        <w:t xml:space="preserve">new </w:t>
      </w:r>
      <w:r w:rsidRPr="00647D1F">
        <w:t xml:space="preserve">principle </w:t>
      </w:r>
      <w:r w:rsidR="00D13317">
        <w:t xml:space="preserve">in </w:t>
      </w:r>
      <w:r w:rsidR="0071257F">
        <w:t xml:space="preserve">IFRS 16 </w:t>
      </w:r>
      <w:r w:rsidRPr="00873189">
        <w:t xml:space="preserve">is that lessees </w:t>
      </w:r>
      <w:r w:rsidR="00D76CBB" w:rsidRPr="00873189">
        <w:t xml:space="preserve">will be required to </w:t>
      </w:r>
      <w:r w:rsidRPr="00873189">
        <w:t>recognise assets and liabilities for all leases (other than short-term leases and leases of low-value assets).</w:t>
      </w:r>
      <w:r w:rsidR="001A7F59" w:rsidRPr="00873189">
        <w:t xml:space="preserve"> </w:t>
      </w:r>
      <w:r w:rsidR="0071257F">
        <w:t xml:space="preserve">This is a major change from the current standard (IAS 17 </w:t>
      </w:r>
      <w:r w:rsidR="0071257F" w:rsidRPr="0071257F">
        <w:rPr>
          <w:i/>
        </w:rPr>
        <w:t>Leases</w:t>
      </w:r>
      <w:r w:rsidR="0071257F">
        <w:t>) which required leases to be classified as ether:</w:t>
      </w:r>
    </w:p>
    <w:p w14:paraId="5FCF786E" w14:textId="77777777" w:rsidR="0071257F" w:rsidRDefault="0071257F" w:rsidP="0071257F">
      <w:pPr>
        <w:jc w:val="both"/>
      </w:pPr>
      <w:r>
        <w:t>(a)</w:t>
      </w:r>
      <w:r>
        <w:tab/>
        <w:t>finance leases, requiring recognition of assets and liabilities on the balance sheet</w:t>
      </w:r>
      <w:r w:rsidR="00E46E86">
        <w:t>; or</w:t>
      </w:r>
      <w:r>
        <w:t xml:space="preserve"> </w:t>
      </w:r>
    </w:p>
    <w:p w14:paraId="354C106B" w14:textId="5E17FE77" w:rsidR="00D64903" w:rsidRDefault="0071257F" w:rsidP="00BC4DD4">
      <w:pPr>
        <w:ind w:left="720" w:hanging="720"/>
        <w:jc w:val="both"/>
      </w:pPr>
      <w:r>
        <w:t>(b)</w:t>
      </w:r>
      <w:r>
        <w:tab/>
      </w:r>
      <w:r w:rsidR="00D64903" w:rsidRPr="00873189">
        <w:t>operating leases</w:t>
      </w:r>
      <w:r w:rsidR="008954EF">
        <w:t xml:space="preserve">, for which </w:t>
      </w:r>
      <w:r w:rsidR="00E46E86">
        <w:t>no assets</w:t>
      </w:r>
      <w:r>
        <w:t xml:space="preserve"> and liabilities </w:t>
      </w:r>
      <w:r w:rsidR="00287CBC">
        <w:t>are</w:t>
      </w:r>
      <w:r>
        <w:t xml:space="preserve"> recognised</w:t>
      </w:r>
      <w:r w:rsidR="00BC4DD4">
        <w:t xml:space="preserve"> and the rent is charged directly to profit or loss as it is paid</w:t>
      </w:r>
      <w:r>
        <w:t>.</w:t>
      </w:r>
    </w:p>
    <w:p w14:paraId="421EA765" w14:textId="1407FD5E" w:rsidR="00E46E86" w:rsidRDefault="00684BA5" w:rsidP="00E46E86">
      <w:pPr>
        <w:rPr>
          <w:lang w:eastAsia="en-GB"/>
        </w:rPr>
      </w:pPr>
      <w:bookmarkStart w:id="3" w:name="_Toc451341879"/>
      <w:bookmarkStart w:id="4" w:name="_Toc450744407"/>
      <w:bookmarkEnd w:id="1"/>
      <w:bookmarkEnd w:id="2"/>
      <w:r>
        <w:rPr>
          <w:lang w:eastAsia="en-GB"/>
        </w:rPr>
        <w:t>The IASB issued IFRS 16 in order to provide better information for users</w:t>
      </w:r>
      <w:r w:rsidR="00BC4DD4">
        <w:rPr>
          <w:lang w:eastAsia="en-GB"/>
        </w:rPr>
        <w:t xml:space="preserve">, i.e. to inform them better about the real </w:t>
      </w:r>
      <w:r w:rsidR="002616BC">
        <w:rPr>
          <w:lang w:eastAsia="en-GB"/>
        </w:rPr>
        <w:t xml:space="preserve">asset and </w:t>
      </w:r>
      <w:r w:rsidR="00BC4DD4">
        <w:rPr>
          <w:lang w:eastAsia="en-GB"/>
        </w:rPr>
        <w:t>debt position of the entity</w:t>
      </w:r>
      <w:r>
        <w:rPr>
          <w:lang w:eastAsia="en-GB"/>
        </w:rPr>
        <w:t>.</w:t>
      </w:r>
    </w:p>
    <w:p w14:paraId="593EF5DC" w14:textId="2DA35706" w:rsidR="00B07633" w:rsidRPr="00B07633" w:rsidRDefault="00D13317" w:rsidP="00D13317">
      <w:pPr>
        <w:spacing w:before="360"/>
        <w:rPr>
          <w:b/>
          <w:lang w:eastAsia="en-GB"/>
        </w:rPr>
      </w:pPr>
      <w:r>
        <w:rPr>
          <w:b/>
          <w:lang w:eastAsia="en-GB"/>
        </w:rPr>
        <w:t xml:space="preserve">Part </w:t>
      </w:r>
      <w:r w:rsidR="00551E00">
        <w:rPr>
          <w:b/>
          <w:lang w:eastAsia="en-GB"/>
        </w:rPr>
        <w:t>3</w:t>
      </w:r>
      <w:r>
        <w:rPr>
          <w:b/>
          <w:lang w:eastAsia="en-GB"/>
        </w:rPr>
        <w:t xml:space="preserve">: </w:t>
      </w:r>
      <w:r w:rsidR="00B07633" w:rsidRPr="00B07633">
        <w:rPr>
          <w:b/>
          <w:lang w:eastAsia="en-GB"/>
        </w:rPr>
        <w:t>Impact of IFRS 16 on user activity</w:t>
      </w:r>
    </w:p>
    <w:p w14:paraId="39641FF9" w14:textId="77777777" w:rsidR="00766E55" w:rsidRPr="00766E55" w:rsidRDefault="00224C0C" w:rsidP="00E46E86">
      <w:pPr>
        <w:pStyle w:val="Question"/>
        <w:spacing w:after="240"/>
        <w:rPr>
          <w:i/>
          <w:lang w:eastAsia="en-GB"/>
        </w:rPr>
      </w:pPr>
      <w:r>
        <w:rPr>
          <w:i/>
          <w:lang w:val="en-GB" w:eastAsia="en-GB"/>
        </w:rPr>
        <w:t xml:space="preserve">(a) </w:t>
      </w:r>
      <w:r w:rsidR="00D66BF0" w:rsidRPr="00E46E86">
        <w:rPr>
          <w:i/>
          <w:lang w:eastAsia="en-GB"/>
        </w:rPr>
        <w:t xml:space="preserve">Do you </w:t>
      </w:r>
      <w:r>
        <w:rPr>
          <w:i/>
          <w:lang w:val="en-GB" w:eastAsia="en-GB"/>
        </w:rPr>
        <w:t xml:space="preserve">currently make adjustments to figures about leases reported in the financial statements? </w:t>
      </w:r>
    </w:p>
    <w:p w14:paraId="06E7F27F" w14:textId="493F1D30" w:rsidR="00766E55" w:rsidRPr="00766E55" w:rsidRDefault="00766E55" w:rsidP="00766E55">
      <w:pPr>
        <w:pStyle w:val="Question"/>
        <w:numPr>
          <w:ilvl w:val="0"/>
          <w:numId w:val="0"/>
        </w:numPr>
        <w:spacing w:after="240"/>
        <w:ind w:left="567"/>
        <w:rPr>
          <w:lang w:val="en-GB" w:eastAsia="en-GB"/>
        </w:rPr>
      </w:pPr>
      <w:r w:rsidRPr="00766E55">
        <w:rPr>
          <w:sz w:val="28"/>
          <w:lang w:val="en-GB" w:eastAsia="en-GB"/>
        </w:rPr>
        <w:sym w:font="Wingdings" w:char="F06F"/>
      </w:r>
      <w:r w:rsidRPr="00766E55">
        <w:rPr>
          <w:lang w:val="en-GB" w:eastAsia="en-GB"/>
        </w:rPr>
        <w:t xml:space="preserve"> Yes</w:t>
      </w:r>
      <w:r w:rsidRPr="00766E55">
        <w:rPr>
          <w:lang w:val="en-GB" w:eastAsia="en-GB"/>
        </w:rPr>
        <w:tab/>
      </w:r>
      <w:r w:rsidRPr="00766E55">
        <w:rPr>
          <w:lang w:val="en-GB" w:eastAsia="en-GB"/>
        </w:rPr>
        <w:tab/>
      </w:r>
      <w:r w:rsidRPr="00766E55">
        <w:rPr>
          <w:lang w:val="en-GB" w:eastAsia="en-GB"/>
        </w:rPr>
        <w:tab/>
      </w:r>
      <w:r w:rsidRPr="00766E55">
        <w:rPr>
          <w:sz w:val="28"/>
          <w:lang w:val="en-GB" w:eastAsia="en-GB"/>
        </w:rPr>
        <w:sym w:font="Wingdings" w:char="F06F"/>
      </w:r>
      <w:r w:rsidRPr="00766E55">
        <w:rPr>
          <w:sz w:val="28"/>
          <w:lang w:val="en-GB" w:eastAsia="en-GB"/>
        </w:rPr>
        <w:t xml:space="preserve"> </w:t>
      </w:r>
      <w:r w:rsidRPr="00766E55">
        <w:rPr>
          <w:lang w:val="en-GB" w:eastAsia="en-GB"/>
        </w:rPr>
        <w:t>No</w:t>
      </w:r>
    </w:p>
    <w:p w14:paraId="2ED82D7F" w14:textId="15CB022F" w:rsidR="00224C0C" w:rsidRPr="00224C0C" w:rsidRDefault="00224C0C" w:rsidP="00766E55">
      <w:pPr>
        <w:pStyle w:val="Question"/>
        <w:numPr>
          <w:ilvl w:val="0"/>
          <w:numId w:val="0"/>
        </w:numPr>
        <w:spacing w:after="240"/>
        <w:ind w:firstLine="567"/>
        <w:rPr>
          <w:i/>
          <w:lang w:eastAsia="en-GB"/>
        </w:rPr>
      </w:pPr>
      <w:r>
        <w:rPr>
          <w:i/>
          <w:lang w:val="en-GB" w:eastAsia="en-GB"/>
        </w:rPr>
        <w:t xml:space="preserve">Please explain why you do or do not </w:t>
      </w:r>
      <w:r w:rsidR="00E96623">
        <w:rPr>
          <w:i/>
          <w:lang w:val="en-GB" w:eastAsia="en-GB"/>
        </w:rPr>
        <w:t>make adjustments</w:t>
      </w:r>
      <w:r>
        <w:rPr>
          <w:i/>
          <w:lang w:val="en-GB" w:eastAsia="en-GB"/>
        </w:rPr>
        <w:t>.</w:t>
      </w:r>
    </w:p>
    <w:tbl>
      <w:tblPr>
        <w:tblStyle w:val="TableGrid"/>
        <w:tblW w:w="0" w:type="auto"/>
        <w:tblLook w:val="04A0" w:firstRow="1" w:lastRow="0" w:firstColumn="1" w:lastColumn="0" w:noHBand="0" w:noVBand="1"/>
      </w:tblPr>
      <w:tblGrid>
        <w:gridCol w:w="9016"/>
      </w:tblGrid>
      <w:tr w:rsidR="00224C0C" w14:paraId="7C4D7DFE" w14:textId="77777777" w:rsidTr="006F328B">
        <w:tc>
          <w:tcPr>
            <w:tcW w:w="9016" w:type="dxa"/>
          </w:tcPr>
          <w:p w14:paraId="20E7EBCB" w14:textId="77777777" w:rsidR="00224C0C" w:rsidRDefault="00224C0C" w:rsidP="006F328B">
            <w:pPr>
              <w:pStyle w:val="Heading3"/>
              <w:keepNext w:val="0"/>
              <w:spacing w:before="120" w:after="120"/>
              <w:outlineLvl w:val="2"/>
              <w:rPr>
                <w:i w:val="0"/>
              </w:rPr>
            </w:pPr>
          </w:p>
        </w:tc>
      </w:tr>
    </w:tbl>
    <w:p w14:paraId="154F8EA9" w14:textId="21FB4F68" w:rsidR="00766E55" w:rsidRDefault="00224C0C" w:rsidP="00766E55">
      <w:pPr>
        <w:pStyle w:val="Question"/>
        <w:numPr>
          <w:ilvl w:val="0"/>
          <w:numId w:val="0"/>
        </w:numPr>
        <w:spacing w:after="240"/>
        <w:ind w:left="567"/>
        <w:rPr>
          <w:i/>
          <w:lang w:eastAsia="en-GB"/>
        </w:rPr>
      </w:pPr>
      <w:r>
        <w:rPr>
          <w:i/>
          <w:lang w:val="en-GB" w:eastAsia="en-GB"/>
        </w:rPr>
        <w:t>(b) If you currently make adjustment to figures about leases reported in the financial statement</w:t>
      </w:r>
      <w:r w:rsidR="00687A2B">
        <w:rPr>
          <w:i/>
          <w:lang w:val="en-GB" w:eastAsia="en-GB"/>
        </w:rPr>
        <w:t>s</w:t>
      </w:r>
      <w:r>
        <w:rPr>
          <w:i/>
          <w:lang w:val="en-GB" w:eastAsia="en-GB"/>
        </w:rPr>
        <w:t xml:space="preserve">, do you </w:t>
      </w:r>
      <w:r w:rsidR="00D66BF0" w:rsidRPr="00E46E86">
        <w:rPr>
          <w:i/>
          <w:lang w:eastAsia="en-GB"/>
        </w:rPr>
        <w:t xml:space="preserve">expect that you will </w:t>
      </w:r>
      <w:r w:rsidR="00E46E86">
        <w:rPr>
          <w:i/>
          <w:lang w:val="en-GB" w:eastAsia="en-GB"/>
        </w:rPr>
        <w:t xml:space="preserve">continue to </w:t>
      </w:r>
      <w:r>
        <w:rPr>
          <w:i/>
          <w:lang w:val="en-GB" w:eastAsia="en-GB"/>
        </w:rPr>
        <w:t>do so</w:t>
      </w:r>
      <w:r w:rsidR="00D13317">
        <w:rPr>
          <w:i/>
          <w:lang w:val="en-GB" w:eastAsia="en-GB"/>
        </w:rPr>
        <w:t xml:space="preserve"> under IFRS 16</w:t>
      </w:r>
      <w:r w:rsidR="00D66BF0" w:rsidRPr="00E46E86">
        <w:rPr>
          <w:i/>
          <w:lang w:eastAsia="en-GB"/>
        </w:rPr>
        <w:t xml:space="preserve">? </w:t>
      </w:r>
    </w:p>
    <w:p w14:paraId="6E35D4FC" w14:textId="77777777" w:rsidR="00766E55" w:rsidRPr="00766E55" w:rsidRDefault="00766E55" w:rsidP="00766E55">
      <w:pPr>
        <w:pStyle w:val="Question"/>
        <w:numPr>
          <w:ilvl w:val="0"/>
          <w:numId w:val="0"/>
        </w:numPr>
        <w:spacing w:after="240"/>
        <w:ind w:left="567"/>
        <w:rPr>
          <w:lang w:val="en-GB" w:eastAsia="en-GB"/>
        </w:rPr>
      </w:pPr>
      <w:r w:rsidRPr="00766E55">
        <w:rPr>
          <w:sz w:val="28"/>
          <w:lang w:val="en-GB" w:eastAsia="en-GB"/>
        </w:rPr>
        <w:sym w:font="Wingdings" w:char="F06F"/>
      </w:r>
      <w:r w:rsidRPr="00766E55">
        <w:rPr>
          <w:lang w:val="en-GB" w:eastAsia="en-GB"/>
        </w:rPr>
        <w:t xml:space="preserve"> Yes</w:t>
      </w:r>
      <w:r w:rsidRPr="00766E55">
        <w:rPr>
          <w:lang w:val="en-GB" w:eastAsia="en-GB"/>
        </w:rPr>
        <w:tab/>
      </w:r>
      <w:r w:rsidRPr="00766E55">
        <w:rPr>
          <w:lang w:val="en-GB" w:eastAsia="en-GB"/>
        </w:rPr>
        <w:tab/>
      </w:r>
      <w:r w:rsidRPr="00766E55">
        <w:rPr>
          <w:lang w:val="en-GB" w:eastAsia="en-GB"/>
        </w:rPr>
        <w:tab/>
      </w:r>
      <w:r w:rsidRPr="00766E55">
        <w:rPr>
          <w:sz w:val="28"/>
          <w:lang w:val="en-GB" w:eastAsia="en-GB"/>
        </w:rPr>
        <w:sym w:font="Wingdings" w:char="F06F"/>
      </w:r>
      <w:r w:rsidRPr="00766E55">
        <w:rPr>
          <w:sz w:val="28"/>
          <w:lang w:val="en-GB" w:eastAsia="en-GB"/>
        </w:rPr>
        <w:t xml:space="preserve"> </w:t>
      </w:r>
      <w:r w:rsidRPr="00766E55">
        <w:rPr>
          <w:lang w:val="en-GB" w:eastAsia="en-GB"/>
        </w:rPr>
        <w:t>No</w:t>
      </w:r>
    </w:p>
    <w:p w14:paraId="186798A1" w14:textId="281F794D" w:rsidR="00D66BF0" w:rsidRPr="00E46E86" w:rsidRDefault="00E96623" w:rsidP="00766E55">
      <w:pPr>
        <w:pStyle w:val="Question"/>
        <w:numPr>
          <w:ilvl w:val="0"/>
          <w:numId w:val="0"/>
        </w:numPr>
        <w:spacing w:after="240"/>
        <w:ind w:left="567"/>
        <w:rPr>
          <w:i/>
          <w:lang w:eastAsia="en-GB"/>
        </w:rPr>
      </w:pPr>
      <w:r>
        <w:rPr>
          <w:i/>
          <w:lang w:val="en-GB" w:eastAsia="en-GB"/>
        </w:rPr>
        <w:t xml:space="preserve">(c) </w:t>
      </w:r>
      <w:r w:rsidR="00E46E86">
        <w:rPr>
          <w:i/>
          <w:lang w:val="en-GB" w:eastAsia="en-GB"/>
        </w:rPr>
        <w:t xml:space="preserve">If </w:t>
      </w:r>
      <w:r w:rsidR="00224C0C">
        <w:rPr>
          <w:i/>
          <w:lang w:val="en-GB" w:eastAsia="en-GB"/>
        </w:rPr>
        <w:t>you will continue to make adjustments</w:t>
      </w:r>
      <w:r w:rsidR="00E46E86">
        <w:rPr>
          <w:i/>
          <w:lang w:val="en-GB" w:eastAsia="en-GB"/>
        </w:rPr>
        <w:t xml:space="preserve">, why </w:t>
      </w:r>
      <w:r w:rsidR="00687A2B">
        <w:rPr>
          <w:i/>
          <w:lang w:val="en-GB" w:eastAsia="en-GB"/>
        </w:rPr>
        <w:t xml:space="preserve">will </w:t>
      </w:r>
      <w:r w:rsidR="00E46E86">
        <w:rPr>
          <w:i/>
          <w:lang w:val="en-GB" w:eastAsia="en-GB"/>
        </w:rPr>
        <w:t xml:space="preserve">you </w:t>
      </w:r>
      <w:r w:rsidR="00224C0C">
        <w:rPr>
          <w:i/>
          <w:lang w:val="en-GB" w:eastAsia="en-GB"/>
        </w:rPr>
        <w:t xml:space="preserve">do this </w:t>
      </w:r>
      <w:r w:rsidR="00E46E86">
        <w:rPr>
          <w:i/>
          <w:lang w:val="en-GB" w:eastAsia="en-GB"/>
        </w:rPr>
        <w:t>and</w:t>
      </w:r>
      <w:r w:rsidR="00224C0C">
        <w:rPr>
          <w:i/>
          <w:lang w:val="en-GB" w:eastAsia="en-GB"/>
        </w:rPr>
        <w:t xml:space="preserve"> </w:t>
      </w:r>
      <w:r w:rsidR="00E46E86">
        <w:rPr>
          <w:i/>
          <w:lang w:val="en-GB" w:eastAsia="en-GB"/>
        </w:rPr>
        <w:t xml:space="preserve">how </w:t>
      </w:r>
      <w:r w:rsidR="00224C0C">
        <w:rPr>
          <w:i/>
          <w:lang w:val="en-GB" w:eastAsia="en-GB"/>
        </w:rPr>
        <w:t xml:space="preserve">(if at all) will </w:t>
      </w:r>
      <w:r w:rsidR="00E46E86">
        <w:rPr>
          <w:i/>
          <w:lang w:val="en-GB" w:eastAsia="en-GB"/>
        </w:rPr>
        <w:t>the</w:t>
      </w:r>
      <w:r w:rsidR="00687A2B">
        <w:rPr>
          <w:i/>
          <w:lang w:val="en-GB" w:eastAsia="en-GB"/>
        </w:rPr>
        <w:t xml:space="preserve"> adjustments </w:t>
      </w:r>
      <w:r w:rsidR="00E46E86">
        <w:rPr>
          <w:i/>
          <w:lang w:val="en-GB" w:eastAsia="en-GB"/>
        </w:rPr>
        <w:t xml:space="preserve">differ from the adjustments you </w:t>
      </w:r>
      <w:r w:rsidR="00687A2B">
        <w:rPr>
          <w:i/>
          <w:lang w:val="en-GB" w:eastAsia="en-GB"/>
        </w:rPr>
        <w:t>make at present</w:t>
      </w:r>
      <w:r w:rsidR="00E46E86">
        <w:rPr>
          <w:i/>
          <w:lang w:val="en-GB" w:eastAsia="en-GB"/>
        </w:rPr>
        <w:t>?</w:t>
      </w:r>
    </w:p>
    <w:tbl>
      <w:tblPr>
        <w:tblStyle w:val="TableGrid"/>
        <w:tblW w:w="0" w:type="auto"/>
        <w:tblLook w:val="04A0" w:firstRow="1" w:lastRow="0" w:firstColumn="1" w:lastColumn="0" w:noHBand="0" w:noVBand="1"/>
      </w:tblPr>
      <w:tblGrid>
        <w:gridCol w:w="9016"/>
      </w:tblGrid>
      <w:tr w:rsidR="00E46E86" w14:paraId="7A5C00F2" w14:textId="77777777" w:rsidTr="00186DFC">
        <w:tc>
          <w:tcPr>
            <w:tcW w:w="9016" w:type="dxa"/>
          </w:tcPr>
          <w:p w14:paraId="595704B2" w14:textId="77777777" w:rsidR="00E46E86" w:rsidRDefault="00E46E86" w:rsidP="00186DFC">
            <w:pPr>
              <w:pStyle w:val="Heading3"/>
              <w:keepNext w:val="0"/>
              <w:spacing w:before="120" w:after="120"/>
              <w:outlineLvl w:val="2"/>
              <w:rPr>
                <w:i w:val="0"/>
              </w:rPr>
            </w:pPr>
          </w:p>
        </w:tc>
      </w:tr>
    </w:tbl>
    <w:p w14:paraId="369D2D6A" w14:textId="77777777" w:rsidR="00E46E86" w:rsidRDefault="00E46E86" w:rsidP="00E46E86">
      <w:pPr>
        <w:pStyle w:val="Heading3"/>
        <w:keepNext w:val="0"/>
        <w:spacing w:before="120" w:after="120"/>
        <w:rPr>
          <w:i w:val="0"/>
        </w:rPr>
      </w:pPr>
    </w:p>
    <w:p w14:paraId="46E40BC2" w14:textId="77777777" w:rsidR="00D66BF0" w:rsidRPr="00E46E86" w:rsidRDefault="00D66BF0" w:rsidP="00E46E86">
      <w:pPr>
        <w:pStyle w:val="Question"/>
        <w:spacing w:after="240"/>
        <w:rPr>
          <w:i/>
          <w:lang w:eastAsia="en-GB"/>
        </w:rPr>
      </w:pPr>
      <w:r w:rsidRPr="00E46E86">
        <w:rPr>
          <w:i/>
          <w:lang w:eastAsia="en-GB"/>
        </w:rPr>
        <w:t>Under IFRS 16</w:t>
      </w:r>
      <w:r w:rsidR="00E46E86" w:rsidRPr="00E46E86">
        <w:rPr>
          <w:i/>
          <w:lang w:val="en-GB" w:eastAsia="en-GB"/>
        </w:rPr>
        <w:t>,</w:t>
      </w:r>
      <w:r w:rsidRPr="00E46E86">
        <w:rPr>
          <w:i/>
          <w:lang w:eastAsia="en-GB"/>
        </w:rPr>
        <w:t xml:space="preserve"> lessees are not required to recognise leases of low-value items (such as personal computers and office furniture) and short-term leases (leases of 12 months or less). </w:t>
      </w:r>
      <w:bookmarkEnd w:id="3"/>
      <w:r w:rsidRPr="00E46E86">
        <w:rPr>
          <w:i/>
          <w:lang w:eastAsia="en-GB"/>
        </w:rPr>
        <w:t>Do you expect to adjust the reported figures</w:t>
      </w:r>
      <w:r w:rsidR="00E46E86" w:rsidRPr="00E46E86">
        <w:rPr>
          <w:i/>
          <w:lang w:val="en-GB" w:eastAsia="en-GB"/>
        </w:rPr>
        <w:t xml:space="preserve"> for these exceptions?</w:t>
      </w:r>
      <w:r w:rsidRPr="00E46E86">
        <w:rPr>
          <w:i/>
          <w:lang w:eastAsia="en-GB"/>
        </w:rPr>
        <w:t xml:space="preserve"> </w:t>
      </w: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gridCol w:w="1560"/>
      </w:tblGrid>
      <w:tr w:rsidR="00D66BF0" w14:paraId="07821463" w14:textId="77777777" w:rsidTr="00687A2B">
        <w:trPr>
          <w:trHeight w:val="549"/>
        </w:trPr>
        <w:tc>
          <w:tcPr>
            <w:tcW w:w="6945" w:type="dxa"/>
            <w:shd w:val="clear" w:color="auto" w:fill="auto"/>
          </w:tcPr>
          <w:p w14:paraId="35A3D98F" w14:textId="77777777" w:rsidR="00D66BF0" w:rsidRPr="008B145F" w:rsidRDefault="00CA15C3" w:rsidP="00CA15C3">
            <w:pPr>
              <w:pStyle w:val="Question"/>
              <w:numPr>
                <w:ilvl w:val="0"/>
                <w:numId w:val="9"/>
              </w:numPr>
              <w:spacing w:before="120" w:after="120"/>
              <w:ind w:left="714" w:hanging="357"/>
            </w:pPr>
            <w:r>
              <w:rPr>
                <w:lang w:val="en-GB"/>
              </w:rPr>
              <w:t>Leases of low-value assets?</w:t>
            </w:r>
            <w:r w:rsidR="00D66BF0" w:rsidRPr="008B145F">
              <w:t xml:space="preserve"> </w:t>
            </w:r>
          </w:p>
        </w:tc>
        <w:tc>
          <w:tcPr>
            <w:tcW w:w="1560" w:type="dxa"/>
            <w:shd w:val="clear" w:color="auto" w:fill="auto"/>
            <w:vAlign w:val="center"/>
          </w:tcPr>
          <w:p w14:paraId="69DE12BF" w14:textId="77777777" w:rsidR="00D66BF0" w:rsidRPr="00CA15C3" w:rsidRDefault="00CA15C3" w:rsidP="00CA15C3">
            <w:pPr>
              <w:pStyle w:val="Question"/>
              <w:numPr>
                <w:ilvl w:val="0"/>
                <w:numId w:val="0"/>
              </w:numPr>
              <w:spacing w:before="120" w:after="120"/>
              <w:jc w:val="center"/>
              <w:rPr>
                <w:lang w:val="en-GB"/>
              </w:rPr>
            </w:pPr>
            <w:r>
              <w:rPr>
                <w:lang w:val="en-GB"/>
              </w:rPr>
              <w:t>Y / N</w:t>
            </w:r>
          </w:p>
        </w:tc>
      </w:tr>
      <w:tr w:rsidR="00CA15C3" w14:paraId="624E5A2A" w14:textId="77777777" w:rsidTr="00687A2B">
        <w:trPr>
          <w:trHeight w:val="548"/>
        </w:trPr>
        <w:tc>
          <w:tcPr>
            <w:tcW w:w="6945" w:type="dxa"/>
            <w:shd w:val="clear" w:color="auto" w:fill="auto"/>
          </w:tcPr>
          <w:p w14:paraId="2454DC21" w14:textId="77777777" w:rsidR="00CA15C3" w:rsidRPr="008B145F" w:rsidRDefault="00CA15C3" w:rsidP="00CA15C3">
            <w:pPr>
              <w:pStyle w:val="Question"/>
              <w:numPr>
                <w:ilvl w:val="0"/>
                <w:numId w:val="9"/>
              </w:numPr>
              <w:spacing w:before="120" w:after="120"/>
              <w:ind w:left="714" w:hanging="357"/>
            </w:pPr>
            <w:r>
              <w:rPr>
                <w:lang w:val="en-GB"/>
              </w:rPr>
              <w:t>Short</w:t>
            </w:r>
            <w:r w:rsidRPr="008B145F">
              <w:t>-term leases</w:t>
            </w:r>
            <w:r>
              <w:t>?</w:t>
            </w:r>
          </w:p>
        </w:tc>
        <w:tc>
          <w:tcPr>
            <w:tcW w:w="1560" w:type="dxa"/>
            <w:shd w:val="clear" w:color="auto" w:fill="auto"/>
            <w:vAlign w:val="center"/>
          </w:tcPr>
          <w:p w14:paraId="668DA05F" w14:textId="77777777" w:rsidR="00CA15C3" w:rsidRPr="008B145F" w:rsidRDefault="00CA15C3" w:rsidP="00CA15C3">
            <w:pPr>
              <w:pStyle w:val="Question"/>
              <w:numPr>
                <w:ilvl w:val="0"/>
                <w:numId w:val="0"/>
              </w:numPr>
              <w:spacing w:before="120" w:after="120"/>
              <w:jc w:val="center"/>
            </w:pPr>
            <w:r>
              <w:rPr>
                <w:lang w:val="en-GB"/>
              </w:rPr>
              <w:t>Y / N</w:t>
            </w:r>
          </w:p>
        </w:tc>
      </w:tr>
      <w:tr w:rsidR="00CA15C3" w14:paraId="08D65C5C" w14:textId="77777777" w:rsidTr="00687A2B">
        <w:trPr>
          <w:trHeight w:val="548"/>
        </w:trPr>
        <w:tc>
          <w:tcPr>
            <w:tcW w:w="6945" w:type="dxa"/>
            <w:shd w:val="clear" w:color="auto" w:fill="auto"/>
          </w:tcPr>
          <w:p w14:paraId="72E5EE8C" w14:textId="517D7F60" w:rsidR="00CA15C3" w:rsidRPr="008B145F" w:rsidRDefault="00CA15C3" w:rsidP="00287CBC">
            <w:pPr>
              <w:pStyle w:val="Question"/>
              <w:numPr>
                <w:ilvl w:val="0"/>
                <w:numId w:val="9"/>
              </w:numPr>
              <w:spacing w:before="120" w:after="120"/>
              <w:ind w:left="714" w:hanging="357"/>
            </w:pPr>
            <w:r>
              <w:t>Will depend</w:t>
            </w:r>
            <w:r w:rsidRPr="008B145F">
              <w:t xml:space="preserve"> on the amounts</w:t>
            </w:r>
            <w:r>
              <w:t xml:space="preserve"> </w:t>
            </w:r>
            <w:r w:rsidR="00287CBC">
              <w:rPr>
                <w:lang w:val="en-GB"/>
              </w:rPr>
              <w:t>in categories (a) and (b) above</w:t>
            </w:r>
            <w:r>
              <w:t>?</w:t>
            </w:r>
          </w:p>
        </w:tc>
        <w:tc>
          <w:tcPr>
            <w:tcW w:w="1560" w:type="dxa"/>
            <w:shd w:val="clear" w:color="auto" w:fill="auto"/>
          </w:tcPr>
          <w:p w14:paraId="79FD6346" w14:textId="77777777" w:rsidR="00CA15C3" w:rsidRPr="008B145F" w:rsidRDefault="00CA15C3" w:rsidP="00CA15C3">
            <w:pPr>
              <w:pStyle w:val="Question"/>
              <w:numPr>
                <w:ilvl w:val="0"/>
                <w:numId w:val="0"/>
              </w:numPr>
              <w:spacing w:before="120" w:after="120"/>
              <w:jc w:val="center"/>
            </w:pPr>
            <w:r>
              <w:rPr>
                <w:lang w:val="en-GB"/>
              </w:rPr>
              <w:t>Y / N</w:t>
            </w:r>
          </w:p>
        </w:tc>
      </w:tr>
      <w:tr w:rsidR="00CA15C3" w14:paraId="08B2FAF6" w14:textId="77777777" w:rsidTr="00687A2B">
        <w:trPr>
          <w:trHeight w:val="548"/>
        </w:trPr>
        <w:tc>
          <w:tcPr>
            <w:tcW w:w="6945" w:type="dxa"/>
            <w:shd w:val="clear" w:color="auto" w:fill="auto"/>
          </w:tcPr>
          <w:p w14:paraId="22A1E681" w14:textId="77777777" w:rsidR="00CA15C3" w:rsidRDefault="00CA15C3" w:rsidP="00CA15C3">
            <w:pPr>
              <w:pStyle w:val="Question"/>
              <w:numPr>
                <w:ilvl w:val="0"/>
                <w:numId w:val="9"/>
              </w:numPr>
              <w:spacing w:before="120" w:after="120"/>
              <w:ind w:left="714" w:hanging="357"/>
            </w:pPr>
            <w:r>
              <w:rPr>
                <w:lang w:val="en-GB"/>
              </w:rPr>
              <w:t>Too early to decide</w:t>
            </w:r>
            <w:r>
              <w:t>.</w:t>
            </w:r>
          </w:p>
        </w:tc>
        <w:tc>
          <w:tcPr>
            <w:tcW w:w="1560" w:type="dxa"/>
            <w:shd w:val="clear" w:color="auto" w:fill="auto"/>
          </w:tcPr>
          <w:p w14:paraId="3814955E" w14:textId="77777777" w:rsidR="00CA15C3" w:rsidRPr="008B145F" w:rsidRDefault="00CA15C3" w:rsidP="00CA15C3">
            <w:pPr>
              <w:pStyle w:val="Question"/>
              <w:numPr>
                <w:ilvl w:val="0"/>
                <w:numId w:val="0"/>
              </w:numPr>
              <w:ind w:left="2694"/>
              <w:jc w:val="center"/>
            </w:pPr>
          </w:p>
        </w:tc>
      </w:tr>
    </w:tbl>
    <w:p w14:paraId="5552719A" w14:textId="77777777" w:rsidR="00D66BF0" w:rsidRPr="00410A42" w:rsidRDefault="00D66BF0" w:rsidP="00D76CBB">
      <w:pPr>
        <w:rPr>
          <w:lang w:bidi="he-IL"/>
        </w:rPr>
      </w:pPr>
    </w:p>
    <w:p w14:paraId="3584FB47" w14:textId="3BDCFDB6" w:rsidR="00674004" w:rsidRPr="00224C0C" w:rsidRDefault="00674004" w:rsidP="00674004">
      <w:pPr>
        <w:pStyle w:val="Question"/>
        <w:spacing w:after="240"/>
        <w:rPr>
          <w:i/>
          <w:lang w:eastAsia="en-GB"/>
        </w:rPr>
      </w:pPr>
      <w:r w:rsidRPr="00E46E86">
        <w:rPr>
          <w:i/>
          <w:lang w:eastAsia="en-GB"/>
        </w:rPr>
        <w:lastRenderedPageBreak/>
        <w:t xml:space="preserve">Do you </w:t>
      </w:r>
      <w:r>
        <w:rPr>
          <w:i/>
          <w:lang w:val="en-GB" w:eastAsia="en-GB"/>
        </w:rPr>
        <w:t>have any other comments on the impact of IFRS 16 on how you conduct your business?</w:t>
      </w:r>
      <w:r w:rsidR="005A2A86">
        <w:rPr>
          <w:i/>
          <w:lang w:val="en-GB" w:eastAsia="en-GB"/>
        </w:rPr>
        <w:t xml:space="preserve"> For example, </w:t>
      </w:r>
      <w:r w:rsidR="005A2A86" w:rsidRPr="00CA15C3">
        <w:rPr>
          <w:i/>
          <w:lang w:eastAsia="en-GB"/>
        </w:rPr>
        <w:t xml:space="preserve">do you </w:t>
      </w:r>
      <w:r w:rsidR="005A2A86" w:rsidRPr="00CA15C3">
        <w:rPr>
          <w:i/>
          <w:lang w:val="en-GB" w:eastAsia="en-GB"/>
        </w:rPr>
        <w:t xml:space="preserve">have any views on </w:t>
      </w:r>
      <w:r w:rsidR="005A2A86">
        <w:rPr>
          <w:i/>
          <w:lang w:val="en-GB" w:eastAsia="en-GB"/>
        </w:rPr>
        <w:t xml:space="preserve">the impact </w:t>
      </w:r>
      <w:r w:rsidR="005A2A86" w:rsidRPr="00CA15C3">
        <w:rPr>
          <w:i/>
          <w:lang w:eastAsia="en-GB"/>
        </w:rPr>
        <w:t>of IFRS</w:t>
      </w:r>
      <w:r w:rsidR="005A2A86" w:rsidRPr="00CA15C3">
        <w:rPr>
          <w:i/>
          <w:lang w:val="en-GB" w:eastAsia="en-GB"/>
        </w:rPr>
        <w:t xml:space="preserve"> </w:t>
      </w:r>
      <w:r w:rsidR="005A2A86" w:rsidRPr="00CA15C3">
        <w:rPr>
          <w:i/>
          <w:lang w:eastAsia="en-GB"/>
        </w:rPr>
        <w:t xml:space="preserve">16 </w:t>
      </w:r>
      <w:r w:rsidR="005A2A86">
        <w:rPr>
          <w:i/>
          <w:lang w:val="en-GB" w:eastAsia="en-GB"/>
        </w:rPr>
        <w:t>on your investment decisions or recommendations to clients</w:t>
      </w:r>
      <w:r w:rsidR="004145FA">
        <w:rPr>
          <w:i/>
          <w:lang w:val="en-GB" w:eastAsia="en-GB"/>
        </w:rPr>
        <w:t>, or do you have any views as to whether IFRS 16 will increase investor protection or market confidence</w:t>
      </w:r>
      <w:r w:rsidR="005A2A86" w:rsidRPr="00CA15C3">
        <w:rPr>
          <w:i/>
          <w:lang w:eastAsia="en-GB"/>
        </w:rPr>
        <w:t>?</w:t>
      </w:r>
      <w:r w:rsidR="004145FA">
        <w:rPr>
          <w:i/>
          <w:lang w:val="en-GB" w:eastAsia="en-GB"/>
        </w:rPr>
        <w:t xml:space="preserve"> </w:t>
      </w:r>
    </w:p>
    <w:tbl>
      <w:tblPr>
        <w:tblStyle w:val="TableGrid"/>
        <w:tblW w:w="0" w:type="auto"/>
        <w:tblLook w:val="04A0" w:firstRow="1" w:lastRow="0" w:firstColumn="1" w:lastColumn="0" w:noHBand="0" w:noVBand="1"/>
      </w:tblPr>
      <w:tblGrid>
        <w:gridCol w:w="9016"/>
      </w:tblGrid>
      <w:tr w:rsidR="00674004" w14:paraId="72F4EB89" w14:textId="77777777" w:rsidTr="006F328B">
        <w:tc>
          <w:tcPr>
            <w:tcW w:w="9016" w:type="dxa"/>
          </w:tcPr>
          <w:p w14:paraId="5339FEE8" w14:textId="77777777" w:rsidR="00674004" w:rsidRDefault="00674004" w:rsidP="006F328B">
            <w:pPr>
              <w:pStyle w:val="Heading3"/>
              <w:keepNext w:val="0"/>
              <w:spacing w:before="120" w:after="120"/>
              <w:outlineLvl w:val="2"/>
              <w:rPr>
                <w:i w:val="0"/>
              </w:rPr>
            </w:pPr>
          </w:p>
        </w:tc>
      </w:tr>
    </w:tbl>
    <w:p w14:paraId="56DD10AA" w14:textId="4C597217" w:rsidR="00D66BF0" w:rsidRPr="00CA15C3" w:rsidRDefault="00D66BF0" w:rsidP="00CA15C3">
      <w:pPr>
        <w:rPr>
          <w:lang w:val="x-none" w:eastAsia="en-GB"/>
        </w:rPr>
      </w:pPr>
    </w:p>
    <w:p w14:paraId="79D51CED" w14:textId="4E79C6D3" w:rsidR="00D66BF0" w:rsidRPr="00D6041F" w:rsidRDefault="00D66BF0" w:rsidP="004145FA">
      <w:pPr>
        <w:pStyle w:val="Heading2"/>
      </w:pPr>
      <w:bookmarkStart w:id="5" w:name="_Toc451341883"/>
      <w:r w:rsidRPr="00D6041F">
        <w:t xml:space="preserve">Part </w:t>
      </w:r>
      <w:r w:rsidR="00551E00">
        <w:rPr>
          <w:lang w:val="en-GB"/>
        </w:rPr>
        <w:t>4</w:t>
      </w:r>
      <w:r w:rsidR="00684BA5">
        <w:rPr>
          <w:lang w:val="en-GB"/>
        </w:rPr>
        <w:t>:</w:t>
      </w:r>
      <w:r w:rsidRPr="00D6041F">
        <w:t xml:space="preserve"> </w:t>
      </w:r>
      <w:r w:rsidR="001F7509">
        <w:t>Benefits and c</w:t>
      </w:r>
      <w:r w:rsidRPr="00D6041F">
        <w:t>ost</w:t>
      </w:r>
      <w:r w:rsidR="001F7509">
        <w:t>s</w:t>
      </w:r>
      <w:r w:rsidRPr="00D6041F">
        <w:t xml:space="preserve"> of </w:t>
      </w:r>
      <w:r w:rsidR="00625E94">
        <w:rPr>
          <w:lang w:val="en-GB"/>
        </w:rPr>
        <w:t>IFRS 16</w:t>
      </w:r>
      <w:r w:rsidRPr="00D6041F">
        <w:t xml:space="preserve"> </w:t>
      </w:r>
    </w:p>
    <w:bookmarkEnd w:id="5"/>
    <w:p w14:paraId="7FC3A1C3" w14:textId="2BF4DF43" w:rsidR="000932E4" w:rsidRDefault="00B07633" w:rsidP="00625E94">
      <w:pPr>
        <w:pStyle w:val="Question"/>
        <w:spacing w:after="240"/>
      </w:pPr>
      <w:r w:rsidRPr="0071257F">
        <w:rPr>
          <w:i/>
          <w:lang w:eastAsia="en-GB"/>
        </w:rPr>
        <w:t xml:space="preserve">Do you expect </w:t>
      </w:r>
      <w:r>
        <w:rPr>
          <w:i/>
          <w:lang w:val="en-GB" w:eastAsia="en-GB"/>
        </w:rPr>
        <w:t xml:space="preserve">that the recognition of assets and liabilities on the balance sheet for most leases will provide a better </w:t>
      </w:r>
      <w:r w:rsidR="004145FA">
        <w:rPr>
          <w:i/>
          <w:lang w:val="en-GB" w:eastAsia="en-GB"/>
        </w:rPr>
        <w:t xml:space="preserve">and more transparent </w:t>
      </w:r>
      <w:r>
        <w:rPr>
          <w:i/>
          <w:lang w:val="en-GB" w:eastAsia="en-GB"/>
        </w:rPr>
        <w:t>basis for your analysis when compared to the present situation (under which only finance leases lead to assets and liabilities on the balance sheet with commitments for operating leases disclosed in the notes)?</w:t>
      </w:r>
      <w:r w:rsidR="00625E94">
        <w:rPr>
          <w:i/>
          <w:lang w:val="en-GB"/>
        </w:rPr>
        <w:t xml:space="preserve"> Please </w:t>
      </w:r>
      <w:r w:rsidR="004145FA">
        <w:rPr>
          <w:i/>
          <w:lang w:val="en-GB"/>
        </w:rPr>
        <w:t xml:space="preserve">identify </w:t>
      </w:r>
      <w:r w:rsidR="00766E55">
        <w:rPr>
          <w:i/>
          <w:lang w:val="en-GB"/>
        </w:rPr>
        <w:t>which of the following is your view</w:t>
      </w:r>
      <w:r w:rsidR="004145FA">
        <w:rPr>
          <w:i/>
          <w:lang w:val="en-GB"/>
        </w:rPr>
        <w:t xml:space="preserve"> and explain your reasoning</w:t>
      </w:r>
      <w:r w:rsidR="00625E94">
        <w:rPr>
          <w:i/>
          <w:lang w:val="en-GB"/>
        </w:rPr>
        <w:t>.</w:t>
      </w:r>
    </w:p>
    <w:tbl>
      <w:tblPr>
        <w:tblStyle w:val="TableGrid"/>
        <w:tblW w:w="0" w:type="auto"/>
        <w:tblLook w:val="04A0" w:firstRow="1" w:lastRow="0" w:firstColumn="1" w:lastColumn="0" w:noHBand="0" w:noVBand="1"/>
      </w:tblPr>
      <w:tblGrid>
        <w:gridCol w:w="3964"/>
        <w:gridCol w:w="1985"/>
        <w:gridCol w:w="3067"/>
      </w:tblGrid>
      <w:tr w:rsidR="00B07633" w14:paraId="5D7AAB65" w14:textId="77777777" w:rsidTr="00B07D66">
        <w:tc>
          <w:tcPr>
            <w:tcW w:w="3964" w:type="dxa"/>
          </w:tcPr>
          <w:p w14:paraId="5874B0FB" w14:textId="11CFFFF8" w:rsidR="00B07633" w:rsidRPr="00830B74" w:rsidRDefault="00B07633" w:rsidP="00B07633">
            <w:r>
              <w:t>Much more useful,</w:t>
            </w:r>
            <w:r w:rsidRPr="00830B74">
              <w:t xml:space="preserve"> i</w:t>
            </w:r>
            <w:r>
              <w:t>.</w:t>
            </w:r>
            <w:r w:rsidRPr="00830B74">
              <w:t>e</w:t>
            </w:r>
            <w:r>
              <w:t>.</w:t>
            </w:r>
            <w:r w:rsidRPr="00830B74">
              <w:t xml:space="preserve"> </w:t>
            </w:r>
            <w:r>
              <w:t xml:space="preserve">will </w:t>
            </w:r>
            <w:r w:rsidRPr="00830B74">
              <w:t xml:space="preserve">provide a </w:t>
            </w:r>
            <w:r>
              <w:t xml:space="preserve">significantly better </w:t>
            </w:r>
            <w:r w:rsidRPr="00830B74">
              <w:t>basis for analys</w:t>
            </w:r>
            <w:r>
              <w:t>i</w:t>
            </w:r>
            <w:r w:rsidRPr="00830B74">
              <w:t>s than existing requirements</w:t>
            </w:r>
            <w:r>
              <w:t>.</w:t>
            </w:r>
          </w:p>
        </w:tc>
        <w:tc>
          <w:tcPr>
            <w:tcW w:w="1985" w:type="dxa"/>
          </w:tcPr>
          <w:p w14:paraId="0FB663BB" w14:textId="7EC4A6C6" w:rsidR="00B07633" w:rsidRDefault="00B07633" w:rsidP="00186DFC">
            <w:pPr>
              <w:rPr>
                <w:lang w:eastAsia="en-GB"/>
              </w:rPr>
            </w:pPr>
            <w:r>
              <w:rPr>
                <w:lang w:val="en-GB" w:eastAsia="en-GB"/>
              </w:rPr>
              <w:t>Y / N / don’t know</w:t>
            </w:r>
          </w:p>
        </w:tc>
        <w:tc>
          <w:tcPr>
            <w:tcW w:w="3067" w:type="dxa"/>
          </w:tcPr>
          <w:p w14:paraId="631CA88A" w14:textId="77777777" w:rsidR="00B07633" w:rsidRDefault="00B07633" w:rsidP="00186DFC">
            <w:pPr>
              <w:rPr>
                <w:lang w:val="x-none" w:eastAsia="en-GB"/>
              </w:rPr>
            </w:pPr>
          </w:p>
        </w:tc>
      </w:tr>
      <w:tr w:rsidR="00625E94" w14:paraId="7ED5BD11" w14:textId="77777777" w:rsidTr="00B07D66">
        <w:tc>
          <w:tcPr>
            <w:tcW w:w="3964" w:type="dxa"/>
          </w:tcPr>
          <w:p w14:paraId="0F21A4D0" w14:textId="77777777" w:rsidR="00625E94" w:rsidRPr="00CA15C3" w:rsidRDefault="00625E94" w:rsidP="00B07D66">
            <w:pPr>
              <w:rPr>
                <w:lang w:val="en-GB" w:eastAsia="en-GB"/>
              </w:rPr>
            </w:pPr>
            <w:r w:rsidRPr="00830B74">
              <w:t>More useful</w:t>
            </w:r>
            <w:r>
              <w:t>,</w:t>
            </w:r>
            <w:r w:rsidRPr="00830B74">
              <w:t xml:space="preserve"> i</w:t>
            </w:r>
            <w:r>
              <w:t>.</w:t>
            </w:r>
            <w:r w:rsidRPr="00830B74">
              <w:t>e</w:t>
            </w:r>
            <w:r>
              <w:t>.</w:t>
            </w:r>
            <w:r w:rsidRPr="00830B74">
              <w:t xml:space="preserve"> </w:t>
            </w:r>
            <w:r w:rsidR="00B07D66">
              <w:t xml:space="preserve">will </w:t>
            </w:r>
            <w:r w:rsidRPr="00830B74">
              <w:t>provide a better basis for analys</w:t>
            </w:r>
            <w:r w:rsidR="00B07D66">
              <w:t>i</w:t>
            </w:r>
            <w:r w:rsidRPr="00830B74">
              <w:t>s than existing requirements</w:t>
            </w:r>
          </w:p>
        </w:tc>
        <w:tc>
          <w:tcPr>
            <w:tcW w:w="1985" w:type="dxa"/>
          </w:tcPr>
          <w:p w14:paraId="18BC737E" w14:textId="77777777" w:rsidR="00625E94" w:rsidRPr="00CA15C3" w:rsidRDefault="00625E94" w:rsidP="00186DFC">
            <w:pPr>
              <w:rPr>
                <w:lang w:val="en-GB" w:eastAsia="en-GB"/>
              </w:rPr>
            </w:pPr>
            <w:r>
              <w:rPr>
                <w:lang w:val="en-GB" w:eastAsia="en-GB"/>
              </w:rPr>
              <w:t>Y / N / don’t know</w:t>
            </w:r>
          </w:p>
        </w:tc>
        <w:tc>
          <w:tcPr>
            <w:tcW w:w="3067" w:type="dxa"/>
          </w:tcPr>
          <w:p w14:paraId="10A75788" w14:textId="77777777" w:rsidR="00625E94" w:rsidRDefault="00625E94" w:rsidP="00186DFC">
            <w:pPr>
              <w:rPr>
                <w:lang w:val="x-none" w:eastAsia="en-GB"/>
              </w:rPr>
            </w:pPr>
          </w:p>
        </w:tc>
      </w:tr>
      <w:tr w:rsidR="00625E94" w14:paraId="2EEDB8EE" w14:textId="77777777" w:rsidTr="00B07D66">
        <w:tc>
          <w:tcPr>
            <w:tcW w:w="3964" w:type="dxa"/>
          </w:tcPr>
          <w:p w14:paraId="68C32C03" w14:textId="1CCBCF70" w:rsidR="00625E94" w:rsidRPr="00625E94" w:rsidRDefault="00625E94" w:rsidP="00B07D66">
            <w:pPr>
              <w:rPr>
                <w:lang w:val="en-GB" w:eastAsia="en-GB"/>
              </w:rPr>
            </w:pPr>
            <w:r w:rsidRPr="00830B74">
              <w:t xml:space="preserve">Equally as useful, i.e. </w:t>
            </w:r>
            <w:r w:rsidR="002616BC">
              <w:t xml:space="preserve">makes no difference because it </w:t>
            </w:r>
            <w:r w:rsidR="00B07D66">
              <w:t xml:space="preserve">will </w:t>
            </w:r>
            <w:r w:rsidRPr="00830B74">
              <w:t>provide a</w:t>
            </w:r>
            <w:r>
              <w:t xml:space="preserve"> </w:t>
            </w:r>
            <w:r w:rsidRPr="00830B74">
              <w:t>similarly useful basis for analys</w:t>
            </w:r>
            <w:r w:rsidR="00B07D66">
              <w:t>i</w:t>
            </w:r>
            <w:r w:rsidRPr="00830B74">
              <w:t>s and evaluations than existing requirements</w:t>
            </w:r>
            <w:r>
              <w:t>.</w:t>
            </w:r>
          </w:p>
        </w:tc>
        <w:tc>
          <w:tcPr>
            <w:tcW w:w="1985" w:type="dxa"/>
          </w:tcPr>
          <w:p w14:paraId="227C4C3A" w14:textId="77777777" w:rsidR="00625E94" w:rsidRPr="00625E94" w:rsidRDefault="00625E94" w:rsidP="00186DFC">
            <w:pPr>
              <w:rPr>
                <w:lang w:val="en-GB" w:eastAsia="en-GB"/>
              </w:rPr>
            </w:pPr>
            <w:r>
              <w:rPr>
                <w:lang w:val="en-GB" w:eastAsia="en-GB"/>
              </w:rPr>
              <w:t>Y / N / don’t know</w:t>
            </w:r>
          </w:p>
        </w:tc>
        <w:tc>
          <w:tcPr>
            <w:tcW w:w="3067" w:type="dxa"/>
          </w:tcPr>
          <w:p w14:paraId="15851E72" w14:textId="77777777" w:rsidR="00625E94" w:rsidRDefault="00625E94" w:rsidP="00186DFC">
            <w:pPr>
              <w:rPr>
                <w:lang w:val="x-none" w:eastAsia="en-GB"/>
              </w:rPr>
            </w:pPr>
          </w:p>
        </w:tc>
      </w:tr>
      <w:tr w:rsidR="00625E94" w14:paraId="38716E28" w14:textId="77777777" w:rsidTr="00B07D66">
        <w:tc>
          <w:tcPr>
            <w:tcW w:w="3964" w:type="dxa"/>
          </w:tcPr>
          <w:p w14:paraId="70DC612B" w14:textId="77777777" w:rsidR="00625E94" w:rsidRDefault="00B07D66" w:rsidP="00B07D66">
            <w:pPr>
              <w:rPr>
                <w:lang w:eastAsia="en-GB"/>
              </w:rPr>
            </w:pPr>
            <w:r>
              <w:rPr>
                <w:lang w:eastAsia="en-GB"/>
              </w:rPr>
              <w:t>Less useful</w:t>
            </w:r>
          </w:p>
        </w:tc>
        <w:tc>
          <w:tcPr>
            <w:tcW w:w="1985" w:type="dxa"/>
          </w:tcPr>
          <w:p w14:paraId="51889F3D" w14:textId="77777777" w:rsidR="00625E94" w:rsidRDefault="00625E94" w:rsidP="00186DFC">
            <w:pPr>
              <w:rPr>
                <w:lang w:eastAsia="en-GB"/>
              </w:rPr>
            </w:pPr>
            <w:r>
              <w:rPr>
                <w:lang w:val="en-GB" w:eastAsia="en-GB"/>
              </w:rPr>
              <w:t>Y / N / don’t know</w:t>
            </w:r>
          </w:p>
        </w:tc>
        <w:tc>
          <w:tcPr>
            <w:tcW w:w="3067" w:type="dxa"/>
          </w:tcPr>
          <w:p w14:paraId="0151C14E" w14:textId="77777777" w:rsidR="00625E94" w:rsidRDefault="00625E94" w:rsidP="00186DFC">
            <w:pPr>
              <w:rPr>
                <w:lang w:val="x-none" w:eastAsia="en-GB"/>
              </w:rPr>
            </w:pPr>
          </w:p>
        </w:tc>
      </w:tr>
    </w:tbl>
    <w:p w14:paraId="729BBD6F" w14:textId="77777777" w:rsidR="00DC6ACF" w:rsidRDefault="00DC6ACF" w:rsidP="00D76CBB"/>
    <w:p w14:paraId="5BBF4CE0" w14:textId="432CA187" w:rsidR="00D66BF0" w:rsidRPr="006B4702" w:rsidRDefault="00C84073" w:rsidP="00B07D66">
      <w:pPr>
        <w:pStyle w:val="Question"/>
        <w:spacing w:after="240"/>
        <w:rPr>
          <w:i/>
          <w:lang w:eastAsia="en-GB"/>
        </w:rPr>
      </w:pPr>
      <w:r>
        <w:rPr>
          <w:i/>
          <w:lang w:val="en-GB" w:eastAsia="en-GB"/>
        </w:rPr>
        <w:t xml:space="preserve">(a)  </w:t>
      </w:r>
      <w:r w:rsidR="006B4702" w:rsidRPr="006B4702">
        <w:rPr>
          <w:i/>
          <w:lang w:val="en-GB" w:eastAsia="en-GB"/>
        </w:rPr>
        <w:t xml:space="preserve">We are seeking your views as to the </w:t>
      </w:r>
      <w:r w:rsidR="00684BA5">
        <w:rPr>
          <w:i/>
          <w:lang w:val="en-GB" w:eastAsia="en-GB"/>
        </w:rPr>
        <w:t xml:space="preserve">cost </w:t>
      </w:r>
      <w:r w:rsidR="006B4702" w:rsidRPr="006B4702">
        <w:rPr>
          <w:i/>
          <w:lang w:val="en-GB" w:eastAsia="en-GB"/>
        </w:rPr>
        <w:t>impact IFRS 16 will have on your analyses – you can answer this in terms of time required or costs incurred.</w:t>
      </w:r>
    </w:p>
    <w:tbl>
      <w:tblPr>
        <w:tblStyle w:val="TableGrid"/>
        <w:tblW w:w="9067" w:type="dxa"/>
        <w:tblLook w:val="04A0" w:firstRow="1" w:lastRow="0" w:firstColumn="1" w:lastColumn="0" w:noHBand="0" w:noVBand="1"/>
      </w:tblPr>
      <w:tblGrid>
        <w:gridCol w:w="2972"/>
        <w:gridCol w:w="1015"/>
        <w:gridCol w:w="1016"/>
        <w:gridCol w:w="1016"/>
        <w:gridCol w:w="1016"/>
        <w:gridCol w:w="1016"/>
        <w:gridCol w:w="1016"/>
      </w:tblGrid>
      <w:tr w:rsidR="006B4702" w14:paraId="51D43AC7" w14:textId="77777777" w:rsidTr="006B4702">
        <w:tc>
          <w:tcPr>
            <w:tcW w:w="2972" w:type="dxa"/>
            <w:tcBorders>
              <w:bottom w:val="nil"/>
            </w:tcBorders>
          </w:tcPr>
          <w:p w14:paraId="54F50976" w14:textId="77777777" w:rsidR="006B4702" w:rsidRDefault="006B4702" w:rsidP="003578A4">
            <w:pPr>
              <w:rPr>
                <w:lang w:eastAsia="en-GB"/>
              </w:rPr>
            </w:pPr>
          </w:p>
        </w:tc>
        <w:tc>
          <w:tcPr>
            <w:tcW w:w="6095" w:type="dxa"/>
            <w:gridSpan w:val="6"/>
          </w:tcPr>
          <w:p w14:paraId="5778D6C5" w14:textId="77777777" w:rsidR="006B4702" w:rsidRPr="006B4702" w:rsidRDefault="006B4702" w:rsidP="006B4702">
            <w:pPr>
              <w:jc w:val="center"/>
              <w:rPr>
                <w:b/>
                <w:lang w:eastAsia="en-GB"/>
              </w:rPr>
            </w:pPr>
            <w:r w:rsidRPr="006B4702">
              <w:rPr>
                <w:b/>
                <w:lang w:eastAsia="en-GB"/>
              </w:rPr>
              <w:t>C</w:t>
            </w:r>
            <w:r>
              <w:rPr>
                <w:b/>
                <w:lang w:eastAsia="en-GB"/>
              </w:rPr>
              <w:t>ompared to today, c</w:t>
            </w:r>
            <w:r w:rsidRPr="006B4702">
              <w:rPr>
                <w:b/>
                <w:lang w:eastAsia="en-GB"/>
              </w:rPr>
              <w:t>osts (or time spent) will be</w:t>
            </w:r>
          </w:p>
        </w:tc>
      </w:tr>
      <w:tr w:rsidR="006B4702" w14:paraId="7CA8E393" w14:textId="77777777" w:rsidTr="006B4702">
        <w:tc>
          <w:tcPr>
            <w:tcW w:w="2972" w:type="dxa"/>
            <w:tcBorders>
              <w:top w:val="nil"/>
            </w:tcBorders>
          </w:tcPr>
          <w:p w14:paraId="55DFBDC2" w14:textId="77777777" w:rsidR="006B4702" w:rsidRDefault="006B4702" w:rsidP="003578A4">
            <w:pPr>
              <w:rPr>
                <w:lang w:eastAsia="en-GB"/>
              </w:rPr>
            </w:pPr>
          </w:p>
        </w:tc>
        <w:tc>
          <w:tcPr>
            <w:tcW w:w="1015" w:type="dxa"/>
          </w:tcPr>
          <w:p w14:paraId="037F90AD" w14:textId="77777777" w:rsidR="006B4702" w:rsidRPr="006B4702" w:rsidRDefault="006B4702" w:rsidP="006B4702">
            <w:pPr>
              <w:rPr>
                <w:b/>
                <w:lang w:eastAsia="en-GB"/>
              </w:rPr>
            </w:pPr>
            <w:r w:rsidRPr="006B4702">
              <w:rPr>
                <w:b/>
                <w:lang w:eastAsia="en-GB"/>
              </w:rPr>
              <w:t xml:space="preserve">A lot more </w:t>
            </w:r>
          </w:p>
        </w:tc>
        <w:tc>
          <w:tcPr>
            <w:tcW w:w="1016" w:type="dxa"/>
          </w:tcPr>
          <w:p w14:paraId="4FDDDE1D" w14:textId="77777777" w:rsidR="006B4702" w:rsidRPr="006B4702" w:rsidRDefault="006B4702" w:rsidP="003578A4">
            <w:pPr>
              <w:rPr>
                <w:b/>
                <w:lang w:eastAsia="en-GB"/>
              </w:rPr>
            </w:pPr>
            <w:r w:rsidRPr="006B4702">
              <w:rPr>
                <w:b/>
                <w:lang w:eastAsia="en-GB"/>
              </w:rPr>
              <w:t>A little more</w:t>
            </w:r>
          </w:p>
        </w:tc>
        <w:tc>
          <w:tcPr>
            <w:tcW w:w="1016" w:type="dxa"/>
          </w:tcPr>
          <w:p w14:paraId="0D9EF141" w14:textId="77777777" w:rsidR="006B4702" w:rsidRPr="006B4702" w:rsidRDefault="006B4702" w:rsidP="003578A4">
            <w:pPr>
              <w:rPr>
                <w:b/>
                <w:lang w:eastAsia="en-GB"/>
              </w:rPr>
            </w:pPr>
            <w:r w:rsidRPr="006B4702">
              <w:rPr>
                <w:b/>
                <w:lang w:eastAsia="en-GB"/>
              </w:rPr>
              <w:t>Neutral</w:t>
            </w:r>
          </w:p>
        </w:tc>
        <w:tc>
          <w:tcPr>
            <w:tcW w:w="1016" w:type="dxa"/>
          </w:tcPr>
          <w:p w14:paraId="259A019D" w14:textId="77777777" w:rsidR="006B4702" w:rsidRPr="006B4702" w:rsidRDefault="006B4702" w:rsidP="003578A4">
            <w:pPr>
              <w:rPr>
                <w:b/>
                <w:lang w:eastAsia="en-GB"/>
              </w:rPr>
            </w:pPr>
            <w:r w:rsidRPr="006B4702">
              <w:rPr>
                <w:b/>
                <w:lang w:eastAsia="en-GB"/>
              </w:rPr>
              <w:t>A little less</w:t>
            </w:r>
          </w:p>
        </w:tc>
        <w:tc>
          <w:tcPr>
            <w:tcW w:w="1016" w:type="dxa"/>
          </w:tcPr>
          <w:p w14:paraId="203CA3F4" w14:textId="77777777" w:rsidR="006B4702" w:rsidRPr="006B4702" w:rsidRDefault="006B4702" w:rsidP="003578A4">
            <w:pPr>
              <w:rPr>
                <w:b/>
                <w:lang w:eastAsia="en-GB"/>
              </w:rPr>
            </w:pPr>
            <w:r w:rsidRPr="006B4702">
              <w:rPr>
                <w:b/>
                <w:lang w:eastAsia="en-GB"/>
              </w:rPr>
              <w:t>A lot less</w:t>
            </w:r>
          </w:p>
        </w:tc>
        <w:tc>
          <w:tcPr>
            <w:tcW w:w="1016" w:type="dxa"/>
          </w:tcPr>
          <w:p w14:paraId="516A78CB" w14:textId="77777777" w:rsidR="006B4702" w:rsidRPr="006B4702" w:rsidRDefault="006B4702" w:rsidP="003578A4">
            <w:pPr>
              <w:rPr>
                <w:b/>
                <w:lang w:eastAsia="en-GB"/>
              </w:rPr>
            </w:pPr>
            <w:r w:rsidRPr="006B4702">
              <w:rPr>
                <w:b/>
                <w:lang w:eastAsia="en-GB"/>
              </w:rPr>
              <w:t>Don’t know</w:t>
            </w:r>
          </w:p>
        </w:tc>
      </w:tr>
      <w:tr w:rsidR="006B4702" w14:paraId="5DF242CD" w14:textId="77777777" w:rsidTr="006B4702">
        <w:tc>
          <w:tcPr>
            <w:tcW w:w="2972" w:type="dxa"/>
          </w:tcPr>
          <w:p w14:paraId="762F8AD1" w14:textId="77777777" w:rsidR="006B4702" w:rsidRDefault="006B4702" w:rsidP="003578A4">
            <w:pPr>
              <w:rPr>
                <w:lang w:eastAsia="en-GB"/>
              </w:rPr>
            </w:pPr>
            <w:r>
              <w:rPr>
                <w:lang w:eastAsia="en-GB"/>
              </w:rPr>
              <w:t>First time IFRS 16 is applied</w:t>
            </w:r>
          </w:p>
        </w:tc>
        <w:tc>
          <w:tcPr>
            <w:tcW w:w="1015" w:type="dxa"/>
          </w:tcPr>
          <w:p w14:paraId="18ED5D0E" w14:textId="77777777" w:rsidR="006B4702" w:rsidRDefault="006B4702" w:rsidP="006B4702">
            <w:pPr>
              <w:jc w:val="center"/>
              <w:rPr>
                <w:lang w:eastAsia="en-GB"/>
              </w:rPr>
            </w:pPr>
          </w:p>
        </w:tc>
        <w:tc>
          <w:tcPr>
            <w:tcW w:w="1016" w:type="dxa"/>
          </w:tcPr>
          <w:p w14:paraId="65178F91" w14:textId="77777777" w:rsidR="006B4702" w:rsidRDefault="006B4702" w:rsidP="006B4702">
            <w:pPr>
              <w:jc w:val="center"/>
              <w:rPr>
                <w:lang w:eastAsia="en-GB"/>
              </w:rPr>
            </w:pPr>
          </w:p>
        </w:tc>
        <w:tc>
          <w:tcPr>
            <w:tcW w:w="1016" w:type="dxa"/>
          </w:tcPr>
          <w:p w14:paraId="53EB9154" w14:textId="77777777" w:rsidR="006B4702" w:rsidRDefault="006B4702" w:rsidP="006B4702">
            <w:pPr>
              <w:jc w:val="center"/>
              <w:rPr>
                <w:lang w:eastAsia="en-GB"/>
              </w:rPr>
            </w:pPr>
          </w:p>
        </w:tc>
        <w:tc>
          <w:tcPr>
            <w:tcW w:w="1016" w:type="dxa"/>
          </w:tcPr>
          <w:p w14:paraId="0F3333B0" w14:textId="77777777" w:rsidR="006B4702" w:rsidRDefault="006B4702" w:rsidP="006B4702">
            <w:pPr>
              <w:jc w:val="center"/>
              <w:rPr>
                <w:lang w:eastAsia="en-GB"/>
              </w:rPr>
            </w:pPr>
          </w:p>
        </w:tc>
        <w:tc>
          <w:tcPr>
            <w:tcW w:w="1016" w:type="dxa"/>
          </w:tcPr>
          <w:p w14:paraId="3A529731" w14:textId="77777777" w:rsidR="006B4702" w:rsidRDefault="006B4702" w:rsidP="006B4702">
            <w:pPr>
              <w:jc w:val="center"/>
              <w:rPr>
                <w:lang w:eastAsia="en-GB"/>
              </w:rPr>
            </w:pPr>
          </w:p>
        </w:tc>
        <w:tc>
          <w:tcPr>
            <w:tcW w:w="1016" w:type="dxa"/>
          </w:tcPr>
          <w:p w14:paraId="0D7F0BBE" w14:textId="77777777" w:rsidR="006B4702" w:rsidRDefault="006B4702" w:rsidP="006B4702">
            <w:pPr>
              <w:jc w:val="center"/>
              <w:rPr>
                <w:lang w:eastAsia="en-GB"/>
              </w:rPr>
            </w:pPr>
          </w:p>
        </w:tc>
      </w:tr>
      <w:tr w:rsidR="006B4702" w14:paraId="7EADB4F0" w14:textId="77777777" w:rsidTr="006B4702">
        <w:tc>
          <w:tcPr>
            <w:tcW w:w="2972" w:type="dxa"/>
          </w:tcPr>
          <w:p w14:paraId="31F996F4" w14:textId="77777777" w:rsidR="006B4702" w:rsidRDefault="006B4702" w:rsidP="003578A4">
            <w:pPr>
              <w:rPr>
                <w:lang w:eastAsia="en-GB"/>
              </w:rPr>
            </w:pPr>
            <w:r>
              <w:rPr>
                <w:lang w:eastAsia="en-GB"/>
              </w:rPr>
              <w:t>After IFRS 16 is first applied</w:t>
            </w:r>
          </w:p>
        </w:tc>
        <w:tc>
          <w:tcPr>
            <w:tcW w:w="1015" w:type="dxa"/>
          </w:tcPr>
          <w:p w14:paraId="4F20D85F" w14:textId="77777777" w:rsidR="006B4702" w:rsidRDefault="006B4702" w:rsidP="006B4702">
            <w:pPr>
              <w:jc w:val="center"/>
              <w:rPr>
                <w:lang w:eastAsia="en-GB"/>
              </w:rPr>
            </w:pPr>
          </w:p>
        </w:tc>
        <w:tc>
          <w:tcPr>
            <w:tcW w:w="1016" w:type="dxa"/>
          </w:tcPr>
          <w:p w14:paraId="3A198429" w14:textId="77777777" w:rsidR="006B4702" w:rsidRDefault="006B4702" w:rsidP="006B4702">
            <w:pPr>
              <w:jc w:val="center"/>
              <w:rPr>
                <w:lang w:eastAsia="en-GB"/>
              </w:rPr>
            </w:pPr>
          </w:p>
        </w:tc>
        <w:tc>
          <w:tcPr>
            <w:tcW w:w="1016" w:type="dxa"/>
          </w:tcPr>
          <w:p w14:paraId="7FEFF5F4" w14:textId="77777777" w:rsidR="006B4702" w:rsidRDefault="006B4702" w:rsidP="006B4702">
            <w:pPr>
              <w:jc w:val="center"/>
              <w:rPr>
                <w:lang w:eastAsia="en-GB"/>
              </w:rPr>
            </w:pPr>
          </w:p>
        </w:tc>
        <w:tc>
          <w:tcPr>
            <w:tcW w:w="1016" w:type="dxa"/>
          </w:tcPr>
          <w:p w14:paraId="33BB8269" w14:textId="77777777" w:rsidR="006B4702" w:rsidRDefault="006B4702" w:rsidP="006B4702">
            <w:pPr>
              <w:jc w:val="center"/>
              <w:rPr>
                <w:lang w:eastAsia="en-GB"/>
              </w:rPr>
            </w:pPr>
          </w:p>
        </w:tc>
        <w:tc>
          <w:tcPr>
            <w:tcW w:w="1016" w:type="dxa"/>
          </w:tcPr>
          <w:p w14:paraId="3B86B7DB" w14:textId="77777777" w:rsidR="006B4702" w:rsidRDefault="006B4702" w:rsidP="006B4702">
            <w:pPr>
              <w:jc w:val="center"/>
              <w:rPr>
                <w:lang w:eastAsia="en-GB"/>
              </w:rPr>
            </w:pPr>
          </w:p>
        </w:tc>
        <w:tc>
          <w:tcPr>
            <w:tcW w:w="1016" w:type="dxa"/>
          </w:tcPr>
          <w:p w14:paraId="3A4831DD" w14:textId="77777777" w:rsidR="006B4702" w:rsidRDefault="006B4702" w:rsidP="006B4702">
            <w:pPr>
              <w:jc w:val="center"/>
              <w:rPr>
                <w:lang w:eastAsia="en-GB"/>
              </w:rPr>
            </w:pPr>
          </w:p>
        </w:tc>
      </w:tr>
    </w:tbl>
    <w:p w14:paraId="3E439AC4" w14:textId="50DD666C" w:rsidR="00D66BF0" w:rsidRPr="00C84073" w:rsidRDefault="00C84073" w:rsidP="00551E00">
      <w:pPr>
        <w:spacing w:before="240" w:after="240"/>
        <w:ind w:left="720"/>
        <w:jc w:val="both"/>
        <w:rPr>
          <w:i/>
          <w:lang w:eastAsia="en-GB"/>
        </w:rPr>
      </w:pPr>
      <w:r w:rsidRPr="00C84073">
        <w:rPr>
          <w:i/>
          <w:lang w:eastAsia="en-GB"/>
        </w:rPr>
        <w:t xml:space="preserve">(b) </w:t>
      </w:r>
      <w:r w:rsidR="006B4702" w:rsidRPr="00C84073">
        <w:rPr>
          <w:i/>
          <w:lang w:eastAsia="en-GB"/>
        </w:rPr>
        <w:t>If you are able to, p</w:t>
      </w:r>
      <w:r w:rsidR="00D66BF0" w:rsidRPr="00C84073">
        <w:rPr>
          <w:i/>
          <w:lang w:eastAsia="en-GB"/>
        </w:rPr>
        <w:t xml:space="preserve">lease </w:t>
      </w:r>
      <w:r w:rsidRPr="00C84073">
        <w:rPr>
          <w:i/>
          <w:lang w:eastAsia="en-GB"/>
        </w:rPr>
        <w:t xml:space="preserve">identify which </w:t>
      </w:r>
      <w:r w:rsidR="00EF469B" w:rsidRPr="00C84073">
        <w:rPr>
          <w:i/>
          <w:lang w:eastAsia="en-GB"/>
        </w:rPr>
        <w:t>activities</w:t>
      </w:r>
      <w:r w:rsidR="005A2A86" w:rsidRPr="00C84073">
        <w:rPr>
          <w:i/>
          <w:lang w:eastAsia="en-GB"/>
        </w:rPr>
        <w:t xml:space="preserve"> </w:t>
      </w:r>
      <w:r w:rsidRPr="00C84073">
        <w:rPr>
          <w:i/>
          <w:lang w:eastAsia="en-GB"/>
        </w:rPr>
        <w:t xml:space="preserve">are creating the costs </w:t>
      </w:r>
      <w:r w:rsidR="00551E00">
        <w:rPr>
          <w:i/>
          <w:lang w:eastAsia="en-GB"/>
        </w:rPr>
        <w:t xml:space="preserve">(or consumption of time) </w:t>
      </w:r>
      <w:r w:rsidR="006B4702" w:rsidRPr="00C84073">
        <w:rPr>
          <w:i/>
          <w:lang w:eastAsia="en-GB"/>
        </w:rPr>
        <w:t>identified above.</w:t>
      </w:r>
    </w:p>
    <w:tbl>
      <w:tblPr>
        <w:tblStyle w:val="TableGrid"/>
        <w:tblW w:w="0" w:type="auto"/>
        <w:tblLook w:val="04A0" w:firstRow="1" w:lastRow="0" w:firstColumn="1" w:lastColumn="0" w:noHBand="0" w:noVBand="1"/>
      </w:tblPr>
      <w:tblGrid>
        <w:gridCol w:w="9016"/>
      </w:tblGrid>
      <w:tr w:rsidR="006B4702" w14:paraId="6F5939E6" w14:textId="77777777" w:rsidTr="00186DFC">
        <w:tc>
          <w:tcPr>
            <w:tcW w:w="9016" w:type="dxa"/>
          </w:tcPr>
          <w:p w14:paraId="4295292B" w14:textId="77777777" w:rsidR="006B4702" w:rsidRDefault="006B4702" w:rsidP="00186DFC">
            <w:pPr>
              <w:pStyle w:val="Heading3"/>
              <w:keepNext w:val="0"/>
              <w:spacing w:before="120" w:after="120"/>
              <w:outlineLvl w:val="2"/>
              <w:rPr>
                <w:i w:val="0"/>
              </w:rPr>
            </w:pPr>
          </w:p>
        </w:tc>
      </w:tr>
      <w:bookmarkEnd w:id="4"/>
    </w:tbl>
    <w:p w14:paraId="57F9C649" w14:textId="77777777" w:rsidR="004145FA" w:rsidRDefault="004145FA" w:rsidP="004145FA">
      <w:pPr>
        <w:pStyle w:val="Heading3"/>
        <w:keepNext w:val="0"/>
        <w:spacing w:before="120" w:after="120"/>
        <w:rPr>
          <w:i w:val="0"/>
        </w:rPr>
      </w:pPr>
    </w:p>
    <w:p w14:paraId="34CD4CE5" w14:textId="77777777" w:rsidR="00D66BF0" w:rsidRPr="004145FA" w:rsidRDefault="00D66BF0" w:rsidP="006B4702">
      <w:pPr>
        <w:rPr>
          <w:lang w:val="x-none" w:eastAsia="en-GB"/>
        </w:rPr>
      </w:pPr>
    </w:p>
    <w:sectPr w:rsidR="00D66BF0" w:rsidRPr="004145FA" w:rsidSect="0054387A">
      <w:headerReference w:type="default"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8BB95" w14:textId="77777777" w:rsidR="005B19D4" w:rsidRDefault="005B19D4" w:rsidP="00D76CBB">
      <w:r>
        <w:separator/>
      </w:r>
    </w:p>
  </w:endnote>
  <w:endnote w:type="continuationSeparator" w:id="0">
    <w:p w14:paraId="2C53D7E0" w14:textId="77777777" w:rsidR="005B19D4" w:rsidRDefault="005B19D4" w:rsidP="00D76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5353"/>
      <w:gridCol w:w="3482"/>
    </w:tblGrid>
    <w:tr w:rsidR="0054387A" w:rsidRPr="00133123" w14:paraId="0A111137" w14:textId="77777777" w:rsidTr="0054387A">
      <w:trPr>
        <w:cantSplit/>
      </w:trPr>
      <w:tc>
        <w:tcPr>
          <w:tcW w:w="5353" w:type="dxa"/>
        </w:tcPr>
        <w:p w14:paraId="1BF1CC02" w14:textId="77777777" w:rsidR="0054387A" w:rsidRPr="00133123" w:rsidRDefault="001A7F59" w:rsidP="00D76CBB">
          <w:pPr>
            <w:pStyle w:val="Footerleft"/>
          </w:pPr>
          <w:r>
            <w:t xml:space="preserve"> </w:t>
          </w:r>
        </w:p>
      </w:tc>
      <w:tc>
        <w:tcPr>
          <w:tcW w:w="3482" w:type="dxa"/>
        </w:tcPr>
        <w:p w14:paraId="262C3C46" w14:textId="47F979DC" w:rsidR="0054387A" w:rsidRPr="00133123" w:rsidRDefault="0054387A" w:rsidP="00D76CBB">
          <w:pPr>
            <w:pStyle w:val="Footerright"/>
          </w:pPr>
          <w:r w:rsidRPr="00133123">
            <w:t xml:space="preserve">, Page </w:t>
          </w:r>
          <w:r w:rsidRPr="00133123">
            <w:fldChar w:fldCharType="begin"/>
          </w:r>
          <w:r w:rsidRPr="00133123">
            <w:instrText xml:space="preserve"> PAGE </w:instrText>
          </w:r>
          <w:r w:rsidRPr="00133123">
            <w:fldChar w:fldCharType="separate"/>
          </w:r>
          <w:r w:rsidR="009013E4">
            <w:rPr>
              <w:noProof/>
            </w:rPr>
            <w:t>3</w:t>
          </w:r>
          <w:r w:rsidRPr="00133123">
            <w:fldChar w:fldCharType="end"/>
          </w:r>
          <w:r w:rsidRPr="00133123">
            <w:t xml:space="preserve"> of </w:t>
          </w:r>
          <w:r w:rsidRPr="00133123">
            <w:fldChar w:fldCharType="begin"/>
          </w:r>
          <w:r w:rsidRPr="00133123">
            <w:instrText xml:space="preserve"> NUMPAGES  \# "0" \* Arabic  \* MERGEFORMAT </w:instrText>
          </w:r>
          <w:r w:rsidRPr="00133123">
            <w:fldChar w:fldCharType="separate"/>
          </w:r>
          <w:r w:rsidR="009013E4">
            <w:rPr>
              <w:noProof/>
            </w:rPr>
            <w:t>3</w:t>
          </w:r>
          <w:r w:rsidRPr="00133123">
            <w:fldChar w:fldCharType="end"/>
          </w:r>
        </w:p>
      </w:tc>
    </w:tr>
  </w:tbl>
  <w:p w14:paraId="4BCE1EE8" w14:textId="77777777" w:rsidR="0054387A" w:rsidRPr="00750FD1" w:rsidRDefault="0054387A" w:rsidP="00D76C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5353"/>
      <w:gridCol w:w="3482"/>
    </w:tblGrid>
    <w:tr w:rsidR="0054387A" w:rsidRPr="00133123" w14:paraId="6EB8CCA1" w14:textId="77777777" w:rsidTr="0054387A">
      <w:trPr>
        <w:cantSplit/>
      </w:trPr>
      <w:tc>
        <w:tcPr>
          <w:tcW w:w="5353" w:type="dxa"/>
        </w:tcPr>
        <w:p w14:paraId="1FEB9E09" w14:textId="54D615D6" w:rsidR="0054387A" w:rsidRPr="00133123" w:rsidRDefault="0054387A" w:rsidP="00D76CBB">
          <w:pPr>
            <w:pStyle w:val="Footerleft"/>
          </w:pPr>
          <w:r>
            <w:tab/>
          </w:r>
        </w:p>
      </w:tc>
      <w:tc>
        <w:tcPr>
          <w:tcW w:w="3482" w:type="dxa"/>
        </w:tcPr>
        <w:p w14:paraId="2D1A8DA5" w14:textId="489559D0" w:rsidR="0054387A" w:rsidRPr="00133123" w:rsidRDefault="0054387A" w:rsidP="00D76CBB">
          <w:pPr>
            <w:pStyle w:val="Footerright"/>
          </w:pPr>
          <w:r w:rsidRPr="00133123">
            <w:t xml:space="preserve">Page </w:t>
          </w:r>
          <w:r w:rsidRPr="00133123">
            <w:fldChar w:fldCharType="begin"/>
          </w:r>
          <w:r w:rsidRPr="00133123">
            <w:instrText xml:space="preserve"> PAGE </w:instrText>
          </w:r>
          <w:r w:rsidRPr="00133123">
            <w:fldChar w:fldCharType="separate"/>
          </w:r>
          <w:r w:rsidR="009013E4">
            <w:rPr>
              <w:noProof/>
            </w:rPr>
            <w:t>1</w:t>
          </w:r>
          <w:r w:rsidRPr="00133123">
            <w:fldChar w:fldCharType="end"/>
          </w:r>
          <w:r w:rsidRPr="00133123">
            <w:t xml:space="preserve"> of </w:t>
          </w:r>
          <w:r w:rsidRPr="00133123">
            <w:fldChar w:fldCharType="begin"/>
          </w:r>
          <w:r w:rsidRPr="00133123">
            <w:instrText xml:space="preserve"> NUMPAGES  \# "0" \* Arabic  \* MERGEFORMAT </w:instrText>
          </w:r>
          <w:r w:rsidRPr="00133123">
            <w:fldChar w:fldCharType="separate"/>
          </w:r>
          <w:r w:rsidR="009013E4">
            <w:rPr>
              <w:noProof/>
            </w:rPr>
            <w:t>3</w:t>
          </w:r>
          <w:r w:rsidRPr="00133123">
            <w:fldChar w:fldCharType="end"/>
          </w:r>
        </w:p>
      </w:tc>
    </w:tr>
  </w:tbl>
  <w:p w14:paraId="428F2696" w14:textId="77777777" w:rsidR="0054387A" w:rsidRPr="005A2A86" w:rsidRDefault="0054387A" w:rsidP="005A2A86">
    <w:pPr>
      <w:pStyle w:val="Footer"/>
      <w:keepLines w:val="0"/>
      <w:widowControl w:val="0"/>
      <w:spacing w:before="0" w:after="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6DFAE" w14:textId="77777777" w:rsidR="005B19D4" w:rsidRDefault="005B19D4" w:rsidP="00D76CBB">
      <w:r>
        <w:separator/>
      </w:r>
    </w:p>
  </w:footnote>
  <w:footnote w:type="continuationSeparator" w:id="0">
    <w:p w14:paraId="73F096FF" w14:textId="77777777" w:rsidR="005B19D4" w:rsidRDefault="005B19D4" w:rsidP="00D76C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F4FF1" w14:textId="77777777" w:rsidR="0054387A" w:rsidRPr="00575350" w:rsidRDefault="0054387A" w:rsidP="00D76CBB">
    <w:pPr>
      <w:pStyle w:val="Header"/>
    </w:pPr>
    <w:r>
      <w:t xml:space="preserve">Public consultation </w:t>
    </w:r>
    <w:r w:rsidRPr="00575350">
      <w:t xml:space="preserve">on </w:t>
    </w:r>
    <w:r>
      <w:t>Leases – Users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37" w:type="dxa"/>
      <w:jc w:val="center"/>
      <w:tblLayout w:type="fixed"/>
      <w:tblLook w:val="04A0" w:firstRow="1" w:lastRow="0" w:firstColumn="1" w:lastColumn="0" w:noHBand="0" w:noVBand="1"/>
    </w:tblPr>
    <w:tblGrid>
      <w:gridCol w:w="9237"/>
    </w:tblGrid>
    <w:tr w:rsidR="0054387A" w:rsidRPr="00415D24" w14:paraId="7CF8A999" w14:textId="77777777" w:rsidTr="0054387A">
      <w:trPr>
        <w:trHeight w:val="1849"/>
        <w:jc w:val="center"/>
      </w:trPr>
      <w:tc>
        <w:tcPr>
          <w:tcW w:w="9237" w:type="dxa"/>
          <w:tcMar>
            <w:left w:w="0" w:type="dxa"/>
            <w:right w:w="0" w:type="dxa"/>
          </w:tcMar>
          <w:vAlign w:val="center"/>
        </w:tcPr>
        <w:tbl>
          <w:tblPr>
            <w:tblW w:w="0" w:type="auto"/>
            <w:tblLayout w:type="fixed"/>
            <w:tblLook w:val="04A0" w:firstRow="1" w:lastRow="0" w:firstColumn="1" w:lastColumn="0" w:noHBand="0" w:noVBand="1"/>
          </w:tblPr>
          <w:tblGrid>
            <w:gridCol w:w="4417"/>
            <w:gridCol w:w="4418"/>
          </w:tblGrid>
          <w:tr w:rsidR="0054387A" w:rsidRPr="00964605" w14:paraId="1AC14B6F" w14:textId="77777777" w:rsidTr="0054387A">
            <w:tc>
              <w:tcPr>
                <w:tcW w:w="4417" w:type="dxa"/>
                <w:shd w:val="clear" w:color="auto" w:fill="auto"/>
              </w:tcPr>
              <w:p w14:paraId="1F185315" w14:textId="77777777" w:rsidR="0054387A" w:rsidRPr="000467A6" w:rsidRDefault="0054387A" w:rsidP="00D76CBB">
                <w:pPr>
                  <w:pStyle w:val="Header"/>
                </w:pPr>
                <w:r w:rsidRPr="00964605">
                  <w:rPr>
                    <w:noProof/>
                    <w:lang w:val="en-GB"/>
                  </w:rPr>
                  <w:drawing>
                    <wp:inline distT="0" distB="0" distL="0" distR="0" wp14:anchorId="0F56473F" wp14:editId="7BF7E459">
                      <wp:extent cx="2599055" cy="511175"/>
                      <wp:effectExtent l="0" t="0" r="0" b="0"/>
                      <wp:docPr id="1" name="Picture 1" descr="C:\Users\stojek\Desktop\EFRAG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jek\Desktop\EFRAG_NEW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9055" cy="511175"/>
                              </a:xfrm>
                              <a:prstGeom prst="rect">
                                <a:avLst/>
                              </a:prstGeom>
                              <a:noFill/>
                              <a:ln>
                                <a:noFill/>
                              </a:ln>
                            </pic:spPr>
                          </pic:pic>
                        </a:graphicData>
                      </a:graphic>
                    </wp:inline>
                  </w:drawing>
                </w:r>
              </w:p>
            </w:tc>
            <w:tc>
              <w:tcPr>
                <w:tcW w:w="4418" w:type="dxa"/>
                <w:shd w:val="clear" w:color="auto" w:fill="auto"/>
              </w:tcPr>
              <w:p w14:paraId="03381D1B" w14:textId="77777777" w:rsidR="0054387A" w:rsidRPr="00E616FE" w:rsidRDefault="0054387A" w:rsidP="00D76CBB">
                <w:pPr>
                  <w:pStyle w:val="Header"/>
                </w:pPr>
              </w:p>
            </w:tc>
          </w:tr>
        </w:tbl>
        <w:p w14:paraId="0477A4C4" w14:textId="77777777" w:rsidR="0054387A" w:rsidRPr="00E6426A" w:rsidRDefault="0054387A" w:rsidP="00D76CBB">
          <w:pPr>
            <w:rPr>
              <w:lang w:eastAsia="en-GB"/>
            </w:rPr>
          </w:pPr>
        </w:p>
      </w:tc>
    </w:tr>
  </w:tbl>
  <w:p w14:paraId="6A8F4DD6" w14:textId="77777777" w:rsidR="0054387A" w:rsidRDefault="0054387A" w:rsidP="00D76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10F76"/>
    <w:multiLevelType w:val="hybridMultilevel"/>
    <w:tmpl w:val="134EEEB4"/>
    <w:lvl w:ilvl="0" w:tplc="FD3A23F0">
      <w:start w:val="19"/>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505D46"/>
    <w:multiLevelType w:val="hybridMultilevel"/>
    <w:tmpl w:val="A7ECB8FE"/>
    <w:lvl w:ilvl="0" w:tplc="F79A60AA">
      <w:start w:val="1"/>
      <w:numFmt w:val="lowerLetter"/>
      <w:lvlText w:val="(%1)"/>
      <w:lvlJc w:val="left"/>
      <w:pPr>
        <w:ind w:left="922" w:hanging="360"/>
      </w:pPr>
      <w:rPr>
        <w:rFonts w:hint="default"/>
        <w:b w:val="0"/>
        <w:bCs w:val="0"/>
        <w:i w:val="0"/>
        <w:iCs w:val="0"/>
        <w:sz w:val="22"/>
        <w:szCs w:val="22"/>
      </w:rPr>
    </w:lvl>
    <w:lvl w:ilvl="1" w:tplc="08090001">
      <w:start w:val="1"/>
      <w:numFmt w:val="bullet"/>
      <w:lvlText w:val=""/>
      <w:lvlJc w:val="left"/>
      <w:pPr>
        <w:ind w:left="2002" w:hanging="360"/>
      </w:pPr>
      <w:rPr>
        <w:rFonts w:ascii="Symbol" w:hAnsi="Symbol" w:cs="Symbol" w:hint="default"/>
      </w:r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2" w15:restartNumberingAfterBreak="0">
    <w:nsid w:val="1CA47899"/>
    <w:multiLevelType w:val="hybridMultilevel"/>
    <w:tmpl w:val="A7ECB8FE"/>
    <w:lvl w:ilvl="0" w:tplc="F79A60AA">
      <w:start w:val="1"/>
      <w:numFmt w:val="lowerLetter"/>
      <w:lvlText w:val="(%1)"/>
      <w:lvlJc w:val="left"/>
      <w:pPr>
        <w:ind w:left="922" w:hanging="360"/>
      </w:pPr>
      <w:rPr>
        <w:rFonts w:hint="default"/>
        <w:b w:val="0"/>
        <w:bCs w:val="0"/>
        <w:i w:val="0"/>
        <w:iCs w:val="0"/>
        <w:sz w:val="22"/>
        <w:szCs w:val="22"/>
      </w:rPr>
    </w:lvl>
    <w:lvl w:ilvl="1" w:tplc="08090001">
      <w:start w:val="1"/>
      <w:numFmt w:val="bullet"/>
      <w:lvlText w:val=""/>
      <w:lvlJc w:val="left"/>
      <w:pPr>
        <w:ind w:left="2002" w:hanging="360"/>
      </w:pPr>
      <w:rPr>
        <w:rFonts w:ascii="Symbol" w:hAnsi="Symbol" w:cs="Symbol" w:hint="default"/>
      </w:r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3" w15:restartNumberingAfterBreak="0">
    <w:nsid w:val="1D324E6A"/>
    <w:multiLevelType w:val="hybridMultilevel"/>
    <w:tmpl w:val="1234C01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2C4A17"/>
    <w:multiLevelType w:val="hybridMultilevel"/>
    <w:tmpl w:val="22660DF8"/>
    <w:lvl w:ilvl="0" w:tplc="08090001">
      <w:start w:val="1"/>
      <w:numFmt w:val="bullet"/>
      <w:lvlText w:val=""/>
      <w:lvlJc w:val="left"/>
      <w:pPr>
        <w:ind w:left="1637" w:hanging="360"/>
      </w:pPr>
      <w:rPr>
        <w:rFonts w:ascii="Symbol" w:hAnsi="Symbol" w:hint="default"/>
        <w:b w:val="0"/>
        <w:bCs w:val="0"/>
        <w:i w:val="0"/>
        <w:iCs w:val="0"/>
        <w:color w:val="auto"/>
        <w:lang w:val="en-GB"/>
      </w:rPr>
    </w:lvl>
    <w:lvl w:ilvl="1" w:tplc="08090019">
      <w:start w:val="1"/>
      <w:numFmt w:val="lowerLetter"/>
      <w:lvlText w:val="%2."/>
      <w:lvlJc w:val="left"/>
      <w:pPr>
        <w:ind w:left="-4742" w:hanging="360"/>
      </w:pPr>
    </w:lvl>
    <w:lvl w:ilvl="2" w:tplc="0809001B">
      <w:start w:val="1"/>
      <w:numFmt w:val="lowerRoman"/>
      <w:lvlText w:val="%3."/>
      <w:lvlJc w:val="right"/>
      <w:pPr>
        <w:ind w:left="-2594" w:hanging="180"/>
      </w:pPr>
    </w:lvl>
    <w:lvl w:ilvl="3" w:tplc="0809000F" w:tentative="1">
      <w:start w:val="1"/>
      <w:numFmt w:val="decimal"/>
      <w:lvlText w:val="%4."/>
      <w:lvlJc w:val="left"/>
      <w:pPr>
        <w:ind w:left="-1874" w:hanging="360"/>
      </w:pPr>
    </w:lvl>
    <w:lvl w:ilvl="4" w:tplc="08090019" w:tentative="1">
      <w:start w:val="1"/>
      <w:numFmt w:val="lowerLetter"/>
      <w:lvlText w:val="%5."/>
      <w:lvlJc w:val="left"/>
      <w:pPr>
        <w:ind w:left="-1154" w:hanging="360"/>
      </w:pPr>
    </w:lvl>
    <w:lvl w:ilvl="5" w:tplc="0809001B" w:tentative="1">
      <w:start w:val="1"/>
      <w:numFmt w:val="lowerRoman"/>
      <w:lvlText w:val="%6."/>
      <w:lvlJc w:val="right"/>
      <w:pPr>
        <w:ind w:left="-434" w:hanging="180"/>
      </w:pPr>
    </w:lvl>
    <w:lvl w:ilvl="6" w:tplc="0809000F" w:tentative="1">
      <w:start w:val="1"/>
      <w:numFmt w:val="decimal"/>
      <w:lvlText w:val="%7."/>
      <w:lvlJc w:val="left"/>
      <w:pPr>
        <w:ind w:left="286" w:hanging="360"/>
      </w:pPr>
    </w:lvl>
    <w:lvl w:ilvl="7" w:tplc="08090019" w:tentative="1">
      <w:start w:val="1"/>
      <w:numFmt w:val="lowerLetter"/>
      <w:lvlText w:val="%8."/>
      <w:lvlJc w:val="left"/>
      <w:pPr>
        <w:ind w:left="1006" w:hanging="360"/>
      </w:pPr>
    </w:lvl>
    <w:lvl w:ilvl="8" w:tplc="0809001B" w:tentative="1">
      <w:start w:val="1"/>
      <w:numFmt w:val="lowerRoman"/>
      <w:lvlText w:val="%9."/>
      <w:lvlJc w:val="right"/>
      <w:pPr>
        <w:ind w:left="1726" w:hanging="180"/>
      </w:pPr>
    </w:lvl>
  </w:abstractNum>
  <w:abstractNum w:abstractNumId="5" w15:restartNumberingAfterBreak="0">
    <w:nsid w:val="2B2728DB"/>
    <w:multiLevelType w:val="hybridMultilevel"/>
    <w:tmpl w:val="18804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3347CF"/>
    <w:multiLevelType w:val="hybridMultilevel"/>
    <w:tmpl w:val="56FED7B0"/>
    <w:lvl w:ilvl="0" w:tplc="1534E2DA">
      <w:start w:val="1"/>
      <w:numFmt w:val="decimal"/>
      <w:pStyle w:val="Question"/>
      <w:lvlText w:val="Q%1."/>
      <w:lvlJc w:val="left"/>
      <w:pPr>
        <w:ind w:left="1211" w:hanging="360"/>
      </w:pPr>
      <w:rPr>
        <w:rFonts w:hint="default"/>
        <w:b w:val="0"/>
        <w:bCs w:val="0"/>
        <w:i w:val="0"/>
        <w:iCs w:val="0"/>
        <w:color w:val="auto"/>
        <w:lang w:val="en-GB"/>
      </w:rPr>
    </w:lvl>
    <w:lvl w:ilvl="1" w:tplc="08090019">
      <w:start w:val="1"/>
      <w:numFmt w:val="lowerLetter"/>
      <w:lvlText w:val="%2."/>
      <w:lvlJc w:val="left"/>
      <w:pPr>
        <w:ind w:left="-3325" w:hanging="360"/>
      </w:pPr>
    </w:lvl>
    <w:lvl w:ilvl="2" w:tplc="0809001B">
      <w:start w:val="1"/>
      <w:numFmt w:val="lowerRoman"/>
      <w:lvlText w:val="%3."/>
      <w:lvlJc w:val="right"/>
      <w:pPr>
        <w:ind w:left="-1177" w:hanging="180"/>
      </w:pPr>
    </w:lvl>
    <w:lvl w:ilvl="3" w:tplc="0809000F" w:tentative="1">
      <w:start w:val="1"/>
      <w:numFmt w:val="decimal"/>
      <w:lvlText w:val="%4."/>
      <w:lvlJc w:val="left"/>
      <w:pPr>
        <w:ind w:left="-457" w:hanging="360"/>
      </w:pPr>
    </w:lvl>
    <w:lvl w:ilvl="4" w:tplc="08090019" w:tentative="1">
      <w:start w:val="1"/>
      <w:numFmt w:val="lowerLetter"/>
      <w:lvlText w:val="%5."/>
      <w:lvlJc w:val="left"/>
      <w:pPr>
        <w:ind w:left="263" w:hanging="360"/>
      </w:pPr>
    </w:lvl>
    <w:lvl w:ilvl="5" w:tplc="0809001B" w:tentative="1">
      <w:start w:val="1"/>
      <w:numFmt w:val="lowerRoman"/>
      <w:lvlText w:val="%6."/>
      <w:lvlJc w:val="right"/>
      <w:pPr>
        <w:ind w:left="983" w:hanging="180"/>
      </w:pPr>
    </w:lvl>
    <w:lvl w:ilvl="6" w:tplc="0809000F" w:tentative="1">
      <w:start w:val="1"/>
      <w:numFmt w:val="decimal"/>
      <w:lvlText w:val="%7."/>
      <w:lvlJc w:val="left"/>
      <w:pPr>
        <w:ind w:left="1703" w:hanging="360"/>
      </w:pPr>
    </w:lvl>
    <w:lvl w:ilvl="7" w:tplc="08090019" w:tentative="1">
      <w:start w:val="1"/>
      <w:numFmt w:val="lowerLetter"/>
      <w:lvlText w:val="%8."/>
      <w:lvlJc w:val="left"/>
      <w:pPr>
        <w:ind w:left="2423" w:hanging="360"/>
      </w:pPr>
    </w:lvl>
    <w:lvl w:ilvl="8" w:tplc="0809001B" w:tentative="1">
      <w:start w:val="1"/>
      <w:numFmt w:val="lowerRoman"/>
      <w:lvlText w:val="%9."/>
      <w:lvlJc w:val="right"/>
      <w:pPr>
        <w:ind w:left="3143" w:hanging="180"/>
      </w:pPr>
    </w:lvl>
  </w:abstractNum>
  <w:abstractNum w:abstractNumId="7" w15:restartNumberingAfterBreak="0">
    <w:nsid w:val="2E676948"/>
    <w:multiLevelType w:val="multilevel"/>
    <w:tmpl w:val="983475F8"/>
    <w:styleLink w:val="EFRAGNumbering"/>
    <w:lvl w:ilvl="0">
      <w:start w:val="1"/>
      <w:numFmt w:val="decimal"/>
      <w:pStyle w:val="Normalnumberedlevel1"/>
      <w:lvlText w:val="%1"/>
      <w:lvlJc w:val="left"/>
      <w:pPr>
        <w:ind w:left="567" w:hanging="567"/>
      </w:pPr>
      <w:rPr>
        <w:rFonts w:ascii="Arial" w:hAnsi="Arial" w:hint="default"/>
        <w:sz w:val="22"/>
      </w:rPr>
    </w:lvl>
    <w:lvl w:ilvl="1">
      <w:start w:val="1"/>
      <w:numFmt w:val="lowerLetter"/>
      <w:pStyle w:val="Normalnumberedlevel2"/>
      <w:lvlText w:val="(%2)"/>
      <w:lvlJc w:val="left"/>
      <w:pPr>
        <w:ind w:left="1134" w:hanging="567"/>
      </w:pPr>
      <w:rPr>
        <w:rFonts w:ascii="Arial" w:hAnsi="Arial" w:hint="default"/>
        <w:b w:val="0"/>
        <w:i w:val="0"/>
        <w:sz w:val="22"/>
      </w:rPr>
    </w:lvl>
    <w:lvl w:ilvl="2">
      <w:start w:val="1"/>
      <w:numFmt w:val="lowerRoman"/>
      <w:pStyle w:val="Normalnumberedlevel3"/>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8" w15:restartNumberingAfterBreak="0">
    <w:nsid w:val="416A418B"/>
    <w:multiLevelType w:val="hybridMultilevel"/>
    <w:tmpl w:val="5BA2B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BF04A53"/>
    <w:multiLevelType w:val="hybridMultilevel"/>
    <w:tmpl w:val="D2301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010CDC"/>
    <w:multiLevelType w:val="hybridMultilevel"/>
    <w:tmpl w:val="421E0344"/>
    <w:lvl w:ilvl="0" w:tplc="562C2C4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CD2F38"/>
    <w:multiLevelType w:val="hybridMultilevel"/>
    <w:tmpl w:val="66704F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A0512D1"/>
    <w:multiLevelType w:val="hybridMultilevel"/>
    <w:tmpl w:val="25A0B4B4"/>
    <w:lvl w:ilvl="0" w:tplc="9B84B0F4">
      <w:start w:val="1"/>
      <w:numFmt w:val="decimal"/>
      <w:pStyle w:val="TextLevel1"/>
      <w:lvlText w:val="%1"/>
      <w:lvlJc w:val="left"/>
      <w:pPr>
        <w:tabs>
          <w:tab w:val="num" w:pos="1275"/>
        </w:tabs>
        <w:ind w:left="1275" w:hanging="567"/>
      </w:pPr>
      <w:rPr>
        <w:rFonts w:ascii="Arial" w:hAnsi="Arial" w:cs="Arial" w:hint="default"/>
        <w:b w:val="0"/>
        <w:i w:val="0"/>
        <w:sz w:val="22"/>
        <w:szCs w:val="22"/>
      </w:rPr>
    </w:lvl>
    <w:lvl w:ilvl="1" w:tplc="E1D2D8E2">
      <w:start w:val="1"/>
      <w:numFmt w:val="lowerLetter"/>
      <w:lvlText w:val="(%2)"/>
      <w:lvlJc w:val="left"/>
      <w:pPr>
        <w:tabs>
          <w:tab w:val="num" w:pos="2355"/>
        </w:tabs>
        <w:ind w:left="2355" w:hanging="567"/>
      </w:pPr>
      <w:rPr>
        <w:rFonts w:ascii="Arial" w:hAnsi="Arial" w:cs="Arial" w:hint="default"/>
        <w:i w:val="0"/>
        <w:sz w:val="22"/>
        <w:szCs w:val="22"/>
      </w:rPr>
    </w:lvl>
    <w:lvl w:ilvl="2" w:tplc="FFFFFFFF">
      <w:start w:val="1"/>
      <w:numFmt w:val="lowerRoman"/>
      <w:lvlText w:val="%3."/>
      <w:lvlJc w:val="right"/>
      <w:pPr>
        <w:tabs>
          <w:tab w:val="num" w:pos="2868"/>
        </w:tabs>
        <w:ind w:left="2868" w:hanging="180"/>
      </w:pPr>
    </w:lvl>
    <w:lvl w:ilvl="3" w:tplc="0409000F">
      <w:start w:val="1"/>
      <w:numFmt w:val="decimal"/>
      <w:lvlText w:val="%4."/>
      <w:lvlJc w:val="left"/>
      <w:pPr>
        <w:tabs>
          <w:tab w:val="num" w:pos="3588"/>
        </w:tabs>
        <w:ind w:left="3588" w:hanging="360"/>
      </w:pPr>
      <w:rPr>
        <w:rFonts w:hint="default"/>
        <w:b w:val="0"/>
        <w:i w:val="0"/>
        <w:sz w:val="22"/>
        <w:szCs w:val="22"/>
      </w:rPr>
    </w:lvl>
    <w:lvl w:ilvl="4" w:tplc="820C8EF6">
      <w:start w:val="1"/>
      <w:numFmt w:val="lowerLetter"/>
      <w:lvlText w:val="%5)"/>
      <w:lvlJc w:val="left"/>
      <w:pPr>
        <w:tabs>
          <w:tab w:val="num" w:pos="4308"/>
        </w:tabs>
        <w:ind w:left="4308" w:hanging="360"/>
      </w:pPr>
      <w:rPr>
        <w:rFonts w:hint="default"/>
      </w:rPr>
    </w:lvl>
    <w:lvl w:ilvl="5" w:tplc="FFFFFFFF" w:tentative="1">
      <w:start w:val="1"/>
      <w:numFmt w:val="lowerRoman"/>
      <w:lvlText w:val="%6."/>
      <w:lvlJc w:val="right"/>
      <w:pPr>
        <w:tabs>
          <w:tab w:val="num" w:pos="5028"/>
        </w:tabs>
        <w:ind w:left="5028" w:hanging="180"/>
      </w:pPr>
    </w:lvl>
    <w:lvl w:ilvl="6" w:tplc="FFFFFFFF" w:tentative="1">
      <w:start w:val="1"/>
      <w:numFmt w:val="decimal"/>
      <w:lvlText w:val="%7."/>
      <w:lvlJc w:val="left"/>
      <w:pPr>
        <w:tabs>
          <w:tab w:val="num" w:pos="5748"/>
        </w:tabs>
        <w:ind w:left="5748" w:hanging="360"/>
      </w:pPr>
    </w:lvl>
    <w:lvl w:ilvl="7" w:tplc="FFFFFFFF" w:tentative="1">
      <w:start w:val="1"/>
      <w:numFmt w:val="lowerLetter"/>
      <w:lvlText w:val="%8."/>
      <w:lvlJc w:val="left"/>
      <w:pPr>
        <w:tabs>
          <w:tab w:val="num" w:pos="6468"/>
        </w:tabs>
        <w:ind w:left="6468" w:hanging="360"/>
      </w:pPr>
    </w:lvl>
    <w:lvl w:ilvl="8" w:tplc="FFFFFFFF" w:tentative="1">
      <w:start w:val="1"/>
      <w:numFmt w:val="lowerRoman"/>
      <w:lvlText w:val="%9."/>
      <w:lvlJc w:val="right"/>
      <w:pPr>
        <w:tabs>
          <w:tab w:val="num" w:pos="7188"/>
        </w:tabs>
        <w:ind w:left="7188" w:hanging="180"/>
      </w:pPr>
    </w:lvl>
  </w:abstractNum>
  <w:abstractNum w:abstractNumId="13" w15:restartNumberingAfterBreak="0">
    <w:nsid w:val="74FF28C9"/>
    <w:multiLevelType w:val="hybridMultilevel"/>
    <w:tmpl w:val="A7ECB8FE"/>
    <w:lvl w:ilvl="0" w:tplc="F79A60AA">
      <w:start w:val="1"/>
      <w:numFmt w:val="lowerLetter"/>
      <w:lvlText w:val="(%1)"/>
      <w:lvlJc w:val="left"/>
      <w:pPr>
        <w:ind w:left="922" w:hanging="360"/>
      </w:pPr>
      <w:rPr>
        <w:rFonts w:hint="default"/>
        <w:b w:val="0"/>
        <w:bCs w:val="0"/>
        <w:i w:val="0"/>
        <w:iCs w:val="0"/>
        <w:sz w:val="22"/>
        <w:szCs w:val="22"/>
      </w:rPr>
    </w:lvl>
    <w:lvl w:ilvl="1" w:tplc="08090001">
      <w:start w:val="1"/>
      <w:numFmt w:val="bullet"/>
      <w:lvlText w:val=""/>
      <w:lvlJc w:val="left"/>
      <w:pPr>
        <w:ind w:left="2002" w:hanging="360"/>
      </w:pPr>
      <w:rPr>
        <w:rFonts w:ascii="Symbol" w:hAnsi="Symbol" w:cs="Symbol" w:hint="default"/>
      </w:r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num w:numId="1">
    <w:abstractNumId w:val="7"/>
  </w:num>
  <w:num w:numId="2">
    <w:abstractNumId w:val="7"/>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
    <w:abstractNumId w:val="12"/>
  </w:num>
  <w:num w:numId="4">
    <w:abstractNumId w:val="2"/>
  </w:num>
  <w:num w:numId="5">
    <w:abstractNumId w:val="6"/>
  </w:num>
  <w:num w:numId="6">
    <w:abstractNumId w:val="7"/>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7">
    <w:abstractNumId w:val="11"/>
  </w:num>
  <w:num w:numId="8">
    <w:abstractNumId w:val="1"/>
  </w:num>
  <w:num w:numId="9">
    <w:abstractNumId w:val="3"/>
  </w:num>
  <w:num w:numId="10">
    <w:abstractNumId w:val="9"/>
  </w:num>
  <w:num w:numId="11">
    <w:abstractNumId w:val="6"/>
  </w:num>
  <w:num w:numId="12">
    <w:abstractNumId w:val="6"/>
  </w:num>
  <w:num w:numId="13">
    <w:abstractNumId w:val="0"/>
  </w:num>
  <w:num w:numId="14">
    <w:abstractNumId w:val="7"/>
  </w:num>
  <w:num w:numId="15">
    <w:abstractNumId w:val="7"/>
  </w:num>
  <w:num w:numId="16">
    <w:abstractNumId w:val="7"/>
  </w:num>
  <w:num w:numId="17">
    <w:abstractNumId w:val="7"/>
  </w:num>
  <w:num w:numId="18">
    <w:abstractNumId w:val="4"/>
  </w:num>
  <w:num w:numId="19">
    <w:abstractNumId w:val="6"/>
  </w:num>
  <w:num w:numId="20">
    <w:abstractNumId w:val="6"/>
  </w:num>
  <w:num w:numId="21">
    <w:abstractNumId w:val="7"/>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22">
    <w:abstractNumId w:val="6"/>
  </w:num>
  <w:num w:numId="23">
    <w:abstractNumId w:val="10"/>
  </w:num>
  <w:num w:numId="24">
    <w:abstractNumId w:val="6"/>
  </w:num>
  <w:num w:numId="25">
    <w:abstractNumId w:val="6"/>
  </w:num>
  <w:num w:numId="26">
    <w:abstractNumId w:val="6"/>
  </w:num>
  <w:num w:numId="27">
    <w:abstractNumId w:val="8"/>
  </w:num>
  <w:num w:numId="28">
    <w:abstractNumId w:val="1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7D9"/>
    <w:rsid w:val="0001535A"/>
    <w:rsid w:val="00015888"/>
    <w:rsid w:val="0005195D"/>
    <w:rsid w:val="000932E4"/>
    <w:rsid w:val="000B7EB5"/>
    <w:rsid w:val="000C6BA3"/>
    <w:rsid w:val="0013025D"/>
    <w:rsid w:val="00163360"/>
    <w:rsid w:val="001A7F59"/>
    <w:rsid w:val="001C1A60"/>
    <w:rsid w:val="001F0425"/>
    <w:rsid w:val="001F7509"/>
    <w:rsid w:val="00212E5A"/>
    <w:rsid w:val="00224C0C"/>
    <w:rsid w:val="002616BC"/>
    <w:rsid w:val="002631FF"/>
    <w:rsid w:val="00287CBC"/>
    <w:rsid w:val="002A5DEE"/>
    <w:rsid w:val="003578A4"/>
    <w:rsid w:val="00394360"/>
    <w:rsid w:val="00411AC7"/>
    <w:rsid w:val="004145FA"/>
    <w:rsid w:val="00443CCB"/>
    <w:rsid w:val="0044715C"/>
    <w:rsid w:val="004C35D8"/>
    <w:rsid w:val="004D062A"/>
    <w:rsid w:val="004E3399"/>
    <w:rsid w:val="00515145"/>
    <w:rsid w:val="0054387A"/>
    <w:rsid w:val="00551E00"/>
    <w:rsid w:val="00556A78"/>
    <w:rsid w:val="005A2A86"/>
    <w:rsid w:val="005B19D4"/>
    <w:rsid w:val="005E4277"/>
    <w:rsid w:val="00625E94"/>
    <w:rsid w:val="00664D76"/>
    <w:rsid w:val="00674004"/>
    <w:rsid w:val="00684BA5"/>
    <w:rsid w:val="00687A2B"/>
    <w:rsid w:val="006B4702"/>
    <w:rsid w:val="0071257F"/>
    <w:rsid w:val="00734115"/>
    <w:rsid w:val="00762C79"/>
    <w:rsid w:val="00766E55"/>
    <w:rsid w:val="00767015"/>
    <w:rsid w:val="007807D9"/>
    <w:rsid w:val="00796DCB"/>
    <w:rsid w:val="007B374A"/>
    <w:rsid w:val="00830B74"/>
    <w:rsid w:val="00856B8C"/>
    <w:rsid w:val="0086134C"/>
    <w:rsid w:val="00873189"/>
    <w:rsid w:val="008954EF"/>
    <w:rsid w:val="009013E4"/>
    <w:rsid w:val="00942211"/>
    <w:rsid w:val="009A3C9F"/>
    <w:rsid w:val="009C7BEF"/>
    <w:rsid w:val="009D18BA"/>
    <w:rsid w:val="00A430EF"/>
    <w:rsid w:val="00AB1906"/>
    <w:rsid w:val="00AB3D3E"/>
    <w:rsid w:val="00AB762D"/>
    <w:rsid w:val="00AC3FC5"/>
    <w:rsid w:val="00AE0813"/>
    <w:rsid w:val="00B05A79"/>
    <w:rsid w:val="00B07633"/>
    <w:rsid w:val="00B07D66"/>
    <w:rsid w:val="00B52034"/>
    <w:rsid w:val="00B87310"/>
    <w:rsid w:val="00BC4DD4"/>
    <w:rsid w:val="00C819C9"/>
    <w:rsid w:val="00C84073"/>
    <w:rsid w:val="00CA15C3"/>
    <w:rsid w:val="00D13317"/>
    <w:rsid w:val="00D37099"/>
    <w:rsid w:val="00D64903"/>
    <w:rsid w:val="00D66BF0"/>
    <w:rsid w:val="00D76CBB"/>
    <w:rsid w:val="00DA5FE4"/>
    <w:rsid w:val="00DC6ACF"/>
    <w:rsid w:val="00DE21CE"/>
    <w:rsid w:val="00DE3360"/>
    <w:rsid w:val="00DF67B3"/>
    <w:rsid w:val="00E06E99"/>
    <w:rsid w:val="00E3347C"/>
    <w:rsid w:val="00E46E86"/>
    <w:rsid w:val="00E65057"/>
    <w:rsid w:val="00E72E4D"/>
    <w:rsid w:val="00E96623"/>
    <w:rsid w:val="00EB31C4"/>
    <w:rsid w:val="00EF469B"/>
    <w:rsid w:val="00FE2A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13EDB"/>
  <w15:chartTrackingRefBased/>
  <w15:docId w15:val="{2C9C69EF-1FAB-4604-A330-1DC44C06A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145FA"/>
    <w:pPr>
      <w:spacing w:before="120" w:after="120" w:line="240" w:lineRule="auto"/>
    </w:pPr>
    <w:rPr>
      <w:rFonts w:ascii="Arial" w:eastAsia="Calibri" w:hAnsi="Arial" w:cs="Arial"/>
    </w:rPr>
  </w:style>
  <w:style w:type="paragraph" w:styleId="Heading1">
    <w:name w:val="heading 1"/>
    <w:basedOn w:val="Normal"/>
    <w:next w:val="Normal"/>
    <w:link w:val="Heading1Char"/>
    <w:uiPriority w:val="9"/>
    <w:qFormat/>
    <w:rsid w:val="00D66B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uiPriority w:val="9"/>
    <w:qFormat/>
    <w:rsid w:val="00D66BF0"/>
    <w:pPr>
      <w:keepLines w:val="0"/>
      <w:outlineLvl w:val="1"/>
    </w:pPr>
    <w:rPr>
      <w:rFonts w:ascii="Arial" w:eastAsia="Times New Roman" w:hAnsi="Arial" w:cs="Times New Roman"/>
      <w:b/>
      <w:bCs/>
      <w:iCs/>
      <w:color w:val="auto"/>
      <w:kern w:val="32"/>
      <w:sz w:val="22"/>
      <w:szCs w:val="28"/>
      <w:lang w:val="x-none" w:eastAsia="x-none" w:bidi="he-IL"/>
    </w:rPr>
  </w:style>
  <w:style w:type="paragraph" w:styleId="Heading3">
    <w:name w:val="heading 3"/>
    <w:basedOn w:val="Heading2"/>
    <w:next w:val="Normal"/>
    <w:link w:val="Heading3Char"/>
    <w:qFormat/>
    <w:rsid w:val="00D66BF0"/>
    <w:pPr>
      <w:overflowPunct w:val="0"/>
      <w:autoSpaceDE w:val="0"/>
      <w:autoSpaceDN w:val="0"/>
      <w:adjustRightInd w:val="0"/>
      <w:textAlignment w:val="baseline"/>
      <w:outlineLvl w:val="2"/>
    </w:pPr>
    <w:rPr>
      <w:b w:val="0"/>
      <w:i/>
      <w:color w:val="000000"/>
      <w:sz w:val="20"/>
      <w:lang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66BF0"/>
    <w:rPr>
      <w:rFonts w:ascii="Arial" w:eastAsia="Times New Roman" w:hAnsi="Arial" w:cs="Times New Roman"/>
      <w:b/>
      <w:bCs/>
      <w:iCs/>
      <w:kern w:val="32"/>
      <w:szCs w:val="28"/>
      <w:lang w:val="x-none" w:eastAsia="x-none" w:bidi="he-IL"/>
    </w:rPr>
  </w:style>
  <w:style w:type="character" w:customStyle="1" w:styleId="Heading3Char">
    <w:name w:val="Heading 3 Char"/>
    <w:basedOn w:val="DefaultParagraphFont"/>
    <w:link w:val="Heading3"/>
    <w:rsid w:val="00D66BF0"/>
    <w:rPr>
      <w:rFonts w:ascii="Arial" w:eastAsia="Times New Roman" w:hAnsi="Arial" w:cs="Times New Roman"/>
      <w:bCs/>
      <w:i/>
      <w:iCs/>
      <w:color w:val="000000"/>
      <w:kern w:val="32"/>
      <w:sz w:val="20"/>
      <w:szCs w:val="28"/>
      <w:lang w:val="x-none" w:eastAsia="en-GB"/>
    </w:rPr>
  </w:style>
  <w:style w:type="paragraph" w:styleId="Footer">
    <w:name w:val="footer"/>
    <w:basedOn w:val="Normal"/>
    <w:link w:val="FooterChar"/>
    <w:uiPriority w:val="99"/>
    <w:rsid w:val="00D66BF0"/>
    <w:pPr>
      <w:keepLines/>
      <w:jc w:val="center"/>
    </w:pPr>
    <w:rPr>
      <w:rFonts w:eastAsia="Times New Roman" w:cs="Times New Roman"/>
      <w:i/>
      <w:sz w:val="20"/>
      <w:szCs w:val="20"/>
      <w:lang w:val="x-none" w:eastAsia="en-GB"/>
    </w:rPr>
  </w:style>
  <w:style w:type="character" w:customStyle="1" w:styleId="FooterChar">
    <w:name w:val="Footer Char"/>
    <w:basedOn w:val="DefaultParagraphFont"/>
    <w:link w:val="Footer"/>
    <w:uiPriority w:val="99"/>
    <w:rsid w:val="00D66BF0"/>
    <w:rPr>
      <w:rFonts w:ascii="Arial" w:eastAsia="Times New Roman" w:hAnsi="Arial" w:cs="Times New Roman"/>
      <w:i/>
      <w:sz w:val="20"/>
      <w:szCs w:val="20"/>
      <w:lang w:val="x-none" w:eastAsia="en-GB"/>
    </w:rPr>
  </w:style>
  <w:style w:type="numbering" w:customStyle="1" w:styleId="EFRAGNumbering">
    <w:name w:val="EFRAG Numbering"/>
    <w:uiPriority w:val="99"/>
    <w:rsid w:val="00D66BF0"/>
    <w:pPr>
      <w:numPr>
        <w:numId w:val="1"/>
      </w:numPr>
    </w:pPr>
  </w:style>
  <w:style w:type="paragraph" w:customStyle="1" w:styleId="Footerleft">
    <w:name w:val="Footer left"/>
    <w:basedOn w:val="Footer"/>
    <w:link w:val="FooterleftChar"/>
    <w:qFormat/>
    <w:rsid w:val="00D66BF0"/>
    <w:pPr>
      <w:jc w:val="left"/>
    </w:pPr>
    <w:rPr>
      <w:i w:val="0"/>
    </w:rPr>
  </w:style>
  <w:style w:type="character" w:customStyle="1" w:styleId="FooterleftChar">
    <w:name w:val="Footer left Char"/>
    <w:link w:val="Footerleft"/>
    <w:rsid w:val="00D66BF0"/>
    <w:rPr>
      <w:rFonts w:ascii="Arial" w:eastAsia="Times New Roman" w:hAnsi="Arial" w:cs="Times New Roman"/>
      <w:sz w:val="20"/>
      <w:szCs w:val="20"/>
      <w:lang w:val="x-none" w:eastAsia="en-GB"/>
    </w:rPr>
  </w:style>
  <w:style w:type="paragraph" w:customStyle="1" w:styleId="Footerright">
    <w:name w:val="Footer right"/>
    <w:basedOn w:val="Footer"/>
    <w:link w:val="FooterrightChar"/>
    <w:qFormat/>
    <w:rsid w:val="00D66BF0"/>
    <w:pPr>
      <w:jc w:val="right"/>
    </w:pPr>
    <w:rPr>
      <w:i w:val="0"/>
    </w:rPr>
  </w:style>
  <w:style w:type="character" w:customStyle="1" w:styleId="FooterrightChar">
    <w:name w:val="Footer right Char"/>
    <w:link w:val="Footerright"/>
    <w:rsid w:val="00D66BF0"/>
    <w:rPr>
      <w:rFonts w:ascii="Arial" w:eastAsia="Times New Roman" w:hAnsi="Arial" w:cs="Times New Roman"/>
      <w:sz w:val="20"/>
      <w:szCs w:val="20"/>
      <w:lang w:val="x-none" w:eastAsia="en-GB"/>
    </w:rPr>
  </w:style>
  <w:style w:type="paragraph" w:styleId="Header">
    <w:name w:val="header"/>
    <w:basedOn w:val="Normal"/>
    <w:link w:val="HeaderChar"/>
    <w:uiPriority w:val="99"/>
    <w:rsid w:val="00D66BF0"/>
    <w:pPr>
      <w:tabs>
        <w:tab w:val="right" w:pos="2835"/>
      </w:tabs>
      <w:contextualSpacing/>
      <w:jc w:val="right"/>
    </w:pPr>
    <w:rPr>
      <w:rFonts w:eastAsia="Times New Roman" w:cs="Times New Roman"/>
      <w:b/>
      <w:sz w:val="20"/>
      <w:szCs w:val="20"/>
      <w:lang w:val="x-none" w:eastAsia="en-GB"/>
    </w:rPr>
  </w:style>
  <w:style w:type="character" w:customStyle="1" w:styleId="HeaderChar">
    <w:name w:val="Header Char"/>
    <w:basedOn w:val="DefaultParagraphFont"/>
    <w:link w:val="Header"/>
    <w:uiPriority w:val="99"/>
    <w:rsid w:val="00D66BF0"/>
    <w:rPr>
      <w:rFonts w:ascii="Arial" w:eastAsia="Times New Roman" w:hAnsi="Arial" w:cs="Times New Roman"/>
      <w:b/>
      <w:sz w:val="20"/>
      <w:szCs w:val="20"/>
      <w:lang w:val="x-none" w:eastAsia="en-GB"/>
    </w:rPr>
  </w:style>
  <w:style w:type="character" w:styleId="Hyperlink">
    <w:name w:val="Hyperlink"/>
    <w:uiPriority w:val="99"/>
    <w:rsid w:val="00D66BF0"/>
    <w:rPr>
      <w:color w:val="0000FF"/>
      <w:u w:val="single"/>
    </w:rPr>
  </w:style>
  <w:style w:type="paragraph" w:customStyle="1" w:styleId="Normalnumberedlevel1">
    <w:name w:val="Normal numbered level 1"/>
    <w:basedOn w:val="Normal"/>
    <w:link w:val="Normalnumberedlevel1Char"/>
    <w:uiPriority w:val="99"/>
    <w:qFormat/>
    <w:rsid w:val="00D76CBB"/>
    <w:pPr>
      <w:numPr>
        <w:numId w:val="2"/>
      </w:numPr>
      <w:jc w:val="both"/>
    </w:pPr>
    <w:rPr>
      <w:lang w:val="x-none"/>
    </w:rPr>
  </w:style>
  <w:style w:type="character" w:customStyle="1" w:styleId="Normalnumberedlevel1Char">
    <w:name w:val="Normal numbered level 1 Char"/>
    <w:link w:val="Normalnumberedlevel1"/>
    <w:uiPriority w:val="99"/>
    <w:rsid w:val="00D76CBB"/>
    <w:rPr>
      <w:rFonts w:ascii="Arial" w:eastAsia="Calibri" w:hAnsi="Arial" w:cs="Arial"/>
      <w:lang w:val="x-none"/>
    </w:rPr>
  </w:style>
  <w:style w:type="paragraph" w:customStyle="1" w:styleId="Normalnumberedlevel2">
    <w:name w:val="Normal numbered level 2"/>
    <w:basedOn w:val="Normalnumberedlevel1"/>
    <w:link w:val="Normalnumberedlevel2Char"/>
    <w:uiPriority w:val="99"/>
    <w:qFormat/>
    <w:rsid w:val="00D66BF0"/>
    <w:pPr>
      <w:numPr>
        <w:ilvl w:val="1"/>
      </w:numPr>
    </w:pPr>
  </w:style>
  <w:style w:type="character" w:customStyle="1" w:styleId="Normalnumberedlevel2Char">
    <w:name w:val="Normal numbered level 2 Char"/>
    <w:link w:val="Normalnumberedlevel2"/>
    <w:uiPriority w:val="99"/>
    <w:rsid w:val="00D66BF0"/>
    <w:rPr>
      <w:rFonts w:ascii="Arial" w:eastAsia="Calibri" w:hAnsi="Arial" w:cs="Arial"/>
      <w:lang w:val="x-none"/>
    </w:rPr>
  </w:style>
  <w:style w:type="paragraph" w:customStyle="1" w:styleId="Normalnumberedlevel3">
    <w:name w:val="Normal numbered level 3"/>
    <w:basedOn w:val="Normalnumberedlevel2"/>
    <w:qFormat/>
    <w:rsid w:val="00D66BF0"/>
    <w:pPr>
      <w:numPr>
        <w:ilvl w:val="2"/>
      </w:numPr>
      <w:tabs>
        <w:tab w:val="num" w:pos="360"/>
      </w:tabs>
    </w:pPr>
    <w:rPr>
      <w:lang w:eastAsia="en-GB"/>
    </w:rPr>
  </w:style>
  <w:style w:type="table" w:styleId="TableGrid">
    <w:name w:val="Table Grid"/>
    <w:basedOn w:val="TableNormal"/>
    <w:uiPriority w:val="59"/>
    <w:rsid w:val="00D66BF0"/>
    <w:pPr>
      <w:spacing w:after="0" w:line="240" w:lineRule="auto"/>
    </w:pPr>
    <w:rPr>
      <w:rFonts w:ascii="Times New Roman" w:eastAsia="Times New Roma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6BF0"/>
    <w:pPr>
      <w:ind w:left="720"/>
      <w:contextualSpacing/>
    </w:pPr>
  </w:style>
  <w:style w:type="character" w:styleId="Strong">
    <w:name w:val="Strong"/>
    <w:rsid w:val="00D66BF0"/>
    <w:rPr>
      <w:b/>
      <w:bCs/>
    </w:rPr>
  </w:style>
  <w:style w:type="paragraph" w:customStyle="1" w:styleId="TextLevel1">
    <w:name w:val="Text Level 1"/>
    <w:basedOn w:val="Normal"/>
    <w:link w:val="TextLevel1Char"/>
    <w:qFormat/>
    <w:rsid w:val="00D66BF0"/>
    <w:pPr>
      <w:numPr>
        <w:numId w:val="3"/>
      </w:numPr>
      <w:spacing w:before="240" w:after="0"/>
      <w:jc w:val="both"/>
    </w:pPr>
    <w:rPr>
      <w:rFonts w:cs="Times New Roman"/>
      <w:lang w:val="fr-FR" w:eastAsia="fr-FR"/>
    </w:rPr>
  </w:style>
  <w:style w:type="character" w:customStyle="1" w:styleId="TextLevel1Char">
    <w:name w:val="Text Level 1 Char"/>
    <w:link w:val="TextLevel1"/>
    <w:rsid w:val="00D66BF0"/>
    <w:rPr>
      <w:rFonts w:ascii="Arial" w:eastAsia="Calibri" w:hAnsi="Arial" w:cs="Times New Roman"/>
      <w:lang w:val="fr-FR" w:eastAsia="fr-FR"/>
    </w:rPr>
  </w:style>
  <w:style w:type="paragraph" w:customStyle="1" w:styleId="Question">
    <w:name w:val="Question"/>
    <w:basedOn w:val="Normal"/>
    <w:link w:val="QuestionChar"/>
    <w:qFormat/>
    <w:rsid w:val="00D76CBB"/>
    <w:pPr>
      <w:numPr>
        <w:numId w:val="5"/>
      </w:numPr>
      <w:spacing w:before="240" w:after="0"/>
      <w:ind w:left="567" w:hanging="567"/>
      <w:jc w:val="both"/>
    </w:pPr>
    <w:rPr>
      <w:rFonts w:cs="Times New Roman"/>
      <w:lang w:val="x-none"/>
    </w:rPr>
  </w:style>
  <w:style w:type="character" w:customStyle="1" w:styleId="QuestionChar">
    <w:name w:val="Question Char"/>
    <w:link w:val="Question"/>
    <w:rsid w:val="00D76CBB"/>
    <w:rPr>
      <w:rFonts w:ascii="Arial" w:eastAsia="Calibri" w:hAnsi="Arial" w:cs="Times New Roman"/>
      <w:lang w:val="x-none"/>
    </w:rPr>
  </w:style>
  <w:style w:type="paragraph" w:styleId="TOC2">
    <w:name w:val="toc 2"/>
    <w:basedOn w:val="Normal"/>
    <w:next w:val="Normal"/>
    <w:autoRedefine/>
    <w:uiPriority w:val="39"/>
    <w:unhideWhenUsed/>
    <w:rsid w:val="00D66BF0"/>
    <w:pPr>
      <w:tabs>
        <w:tab w:val="right" w:leader="dot" w:pos="9016"/>
      </w:tabs>
      <w:spacing w:before="240" w:after="0"/>
    </w:pPr>
    <w:rPr>
      <w:rFonts w:ascii="Calibri" w:hAnsi="Calibri" w:cs="Times New Roman"/>
      <w:b/>
      <w:bCs/>
    </w:rPr>
  </w:style>
  <w:style w:type="paragraph" w:styleId="TOC3">
    <w:name w:val="toc 3"/>
    <w:basedOn w:val="Normal"/>
    <w:next w:val="Normal"/>
    <w:autoRedefine/>
    <w:uiPriority w:val="39"/>
    <w:unhideWhenUsed/>
    <w:rsid w:val="00D66BF0"/>
    <w:pPr>
      <w:spacing w:after="0"/>
      <w:ind w:left="220"/>
    </w:pPr>
    <w:rPr>
      <w:rFonts w:ascii="Calibri" w:hAnsi="Calibri" w:cs="Times New Roman"/>
      <w:sz w:val="20"/>
      <w:szCs w:val="24"/>
    </w:rPr>
  </w:style>
  <w:style w:type="character" w:customStyle="1" w:styleId="Heading1Char">
    <w:name w:val="Heading 1 Char"/>
    <w:basedOn w:val="DefaultParagraphFont"/>
    <w:link w:val="Heading1"/>
    <w:uiPriority w:val="9"/>
    <w:rsid w:val="00D66BF0"/>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5E42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277"/>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E72E4D"/>
    <w:rPr>
      <w:sz w:val="16"/>
      <w:szCs w:val="16"/>
    </w:rPr>
  </w:style>
  <w:style w:type="paragraph" w:styleId="CommentText">
    <w:name w:val="annotation text"/>
    <w:basedOn w:val="Normal"/>
    <w:link w:val="CommentTextChar"/>
    <w:uiPriority w:val="99"/>
    <w:semiHidden/>
    <w:unhideWhenUsed/>
    <w:rsid w:val="00E72E4D"/>
    <w:rPr>
      <w:sz w:val="20"/>
      <w:szCs w:val="20"/>
    </w:rPr>
  </w:style>
  <w:style w:type="character" w:customStyle="1" w:styleId="CommentTextChar">
    <w:name w:val="Comment Text Char"/>
    <w:basedOn w:val="DefaultParagraphFont"/>
    <w:link w:val="CommentText"/>
    <w:uiPriority w:val="99"/>
    <w:semiHidden/>
    <w:rsid w:val="00E72E4D"/>
    <w:rPr>
      <w:rFonts w:ascii="Arial" w:eastAsia="Calibri" w:hAnsi="Arial" w:cs="Arial"/>
      <w:sz w:val="20"/>
      <w:szCs w:val="20"/>
    </w:rPr>
  </w:style>
  <w:style w:type="paragraph" w:styleId="CommentSubject">
    <w:name w:val="annotation subject"/>
    <w:basedOn w:val="CommentText"/>
    <w:next w:val="CommentText"/>
    <w:link w:val="CommentSubjectChar"/>
    <w:uiPriority w:val="99"/>
    <w:semiHidden/>
    <w:unhideWhenUsed/>
    <w:rsid w:val="00E72E4D"/>
    <w:rPr>
      <w:b/>
      <w:bCs/>
    </w:rPr>
  </w:style>
  <w:style w:type="character" w:customStyle="1" w:styleId="CommentSubjectChar">
    <w:name w:val="Comment Subject Char"/>
    <w:basedOn w:val="CommentTextChar"/>
    <w:link w:val="CommentSubject"/>
    <w:uiPriority w:val="99"/>
    <w:semiHidden/>
    <w:rsid w:val="00E72E4D"/>
    <w:rPr>
      <w:rFonts w:ascii="Arial" w:eastAsia="Calibri" w:hAnsi="Arial" w:cs="Arial"/>
      <w:b/>
      <w:bCs/>
      <w:sz w:val="20"/>
      <w:szCs w:val="20"/>
    </w:rPr>
  </w:style>
  <w:style w:type="paragraph" w:styleId="Revision">
    <w:name w:val="Revision"/>
    <w:hidden/>
    <w:uiPriority w:val="99"/>
    <w:semiHidden/>
    <w:rsid w:val="00E72E4D"/>
    <w:pPr>
      <w:spacing w:after="0" w:line="240" w:lineRule="auto"/>
    </w:pPr>
    <w:rPr>
      <w:rFonts w:ascii="Arial" w:eastAsia="Calibri" w:hAnsi="Arial" w:cs="Arial"/>
    </w:rPr>
  </w:style>
  <w:style w:type="character" w:styleId="FollowedHyperlink">
    <w:name w:val="FollowedHyperlink"/>
    <w:basedOn w:val="DefaultParagraphFont"/>
    <w:uiPriority w:val="99"/>
    <w:semiHidden/>
    <w:unhideWhenUsed/>
    <w:rsid w:val="00411A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frag.org/News/Project-253/EFRAG-requests-comments-on-its-Preliminary-Consultation-Document-regarding-the-endorsement-of-IFRS-16-Leas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frag.org/News/InvitationsToCommen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424757986E2540868CAE723C1A3093F10100C5C55907A2DA2D49B1399116D304AB9A" ma:contentTypeVersion="21" ma:contentTypeDescription="Create a new document." ma:contentTypeScope="" ma:versionID="ae2a1357100f76029b3886df03c66e42">
  <xsd:schema xmlns:xsd="http://www.w3.org/2001/XMLSchema" xmlns:xs="http://www.w3.org/2001/XMLSchema" xmlns:p="http://schemas.microsoft.com/office/2006/metadata/properties" xmlns:ns2="9bc17653-fc4f-4043-ad3b-134743de0300" xmlns:ns3="c8cebab1-020c-4b5a-8718-fcc82b965974" targetNamespace="http://schemas.microsoft.com/office/2006/metadata/properties" ma:root="true" ma:fieldsID="94322d232c2cb67f1a224c953c2c28b1" ns2:_="" ns3:_="">
    <xsd:import namespace="9bc17653-fc4f-4043-ad3b-134743de0300"/>
    <xsd:import namespace="c8cebab1-020c-4b5a-8718-fcc82b965974"/>
    <xsd:element name="properties">
      <xsd:complexType>
        <xsd:sequence>
          <xsd:element name="documentManagement">
            <xsd:complexType>
              <xsd:all>
                <xsd:element ref="ns2:ge496a40d5c44658bad5a6d98308f1ba" minOccurs="0"/>
                <xsd:element ref="ns2:TaxCatchAll" minOccurs="0"/>
                <xsd:element ref="ns2:TaxCatchAllLabel" minOccurs="0"/>
                <xsd:element ref="ns2:efclDocumentDescription" minOccurs="0"/>
                <xsd:element ref="ns2:efclOriginalListId" minOccurs="0"/>
                <xsd:element ref="ns2:efclOriginalWebId" minOccurs="0"/>
                <xsd:element ref="ns2:efclProjectId" minOccurs="0"/>
                <xsd:element ref="ns2:p59a4e4f2bd147658de67f2316c08396" minOccurs="0"/>
                <xsd:element ref="ns2:i09da1fbf7d14ea9973a5584dd477f13" minOccurs="0"/>
                <xsd:element ref="ns2:e13db7feed7b463daca4211c55acd0c4" minOccurs="0"/>
                <xsd:element ref="ns2:efclPublishedToMeeting" minOccurs="0"/>
                <xsd:element ref="ns2:efclPublishedToWebsite" minOccurs="0"/>
                <xsd:element ref="ns2:efclPublishedTo" minOccurs="0"/>
                <xsd:element ref="ns2:efclOriginalItemId" minOccurs="0"/>
                <xsd:element ref="ns2:SharedWithUsers" minOccurs="0"/>
                <xsd:element ref="ns2:SharedWithDetails" minOccurs="0"/>
                <xsd:element ref="ns3:MediaServiceMetadata" minOccurs="0"/>
                <xsd:element ref="ns3:MediaServiceFastMetadata" minOccurs="0"/>
                <xsd:element ref="ns3:u9f4"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17653-fc4f-4043-ad3b-134743de0300" elementFormDefault="qualified">
    <xsd:import namespace="http://schemas.microsoft.com/office/2006/documentManagement/types"/>
    <xsd:import namespace="http://schemas.microsoft.com/office/infopath/2007/PartnerControls"/>
    <xsd:element name="ge496a40d5c44658bad5a6d98308f1ba" ma:index="8" nillable="true" ma:taxonomy="true" ma:internalName="ge496a40d5c44658bad5a6d98308f1ba" ma:taxonomyFieldName="efclDocumentType" ma:displayName="Document Type" ma:fieldId="{0e496a40-d5c4-4658-bad5-a6d98308f1ba}" ma:sspId="b5354ee9-1167-4e6c-842d-e3226f29bc49" ma:termSetId="4a3b34fd-4214-4cbe-a4ca-75cc788de7bf"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66703ae1-ce32-4f29-be92-8113fbd7fd87}" ma:internalName="TaxCatchAll" ma:showField="CatchAllData" ma:web="9bc17653-fc4f-4043-ad3b-134743de030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66703ae1-ce32-4f29-be92-8113fbd7fd87}" ma:internalName="TaxCatchAllLabel" ma:readOnly="true" ma:showField="CatchAllDataLabel" ma:web="9bc17653-fc4f-4043-ad3b-134743de0300">
      <xsd:complexType>
        <xsd:complexContent>
          <xsd:extension base="dms:MultiChoiceLookup">
            <xsd:sequence>
              <xsd:element name="Value" type="dms:Lookup" maxOccurs="unbounded" minOccurs="0" nillable="true"/>
            </xsd:sequence>
          </xsd:extension>
        </xsd:complexContent>
      </xsd:complexType>
    </xsd:element>
    <xsd:element name="efclDocumentDescription" ma:index="12" nillable="true" ma:displayName="Document Description" ma:internalName="efclDocumentDescription">
      <xsd:simpleType>
        <xsd:restriction base="dms:Note">
          <xsd:maxLength value="255"/>
        </xsd:restriction>
      </xsd:simpleType>
    </xsd:element>
    <xsd:element name="efclOriginalListId" ma:index="13" nillable="true" ma:displayName="Original List ID" ma:internalName="efclOriginalListId">
      <xsd:simpleType>
        <xsd:restriction base="dms:Text"/>
      </xsd:simpleType>
    </xsd:element>
    <xsd:element name="efclOriginalWebId" ma:index="14" nillable="true" ma:displayName="Original Web ID" ma:internalName="efclOriginalWebId">
      <xsd:simpleType>
        <xsd:restriction base="dms:Text"/>
      </xsd:simpleType>
    </xsd:element>
    <xsd:element name="efclProjectId" ma:index="15" nillable="true" ma:displayName="Project ID" ma:indexed="true" ma:internalName="efclProjectId">
      <xsd:simpleType>
        <xsd:restriction base="dms:Text"/>
      </xsd:simpleType>
    </xsd:element>
    <xsd:element name="p59a4e4f2bd147658de67f2316c08396" ma:index="16" nillable="true" ma:taxonomy="true" ma:internalName="p59a4e4f2bd147658de67f2316c08396" ma:taxonomyFieldName="efclTopics" ma:displayName="Topics" ma:readOnly="false" ma:fieldId="{959a4e4f-2bd1-4765-8de6-7f2316c08396}" ma:taxonomyMulti="true" ma:sspId="b5354ee9-1167-4e6c-842d-e3226f29bc49" ma:termSetId="319aa627-c73c-4f98-a92f-bfbccc408535" ma:anchorId="00000000-0000-0000-0000-000000000000" ma:open="false" ma:isKeyword="false">
      <xsd:complexType>
        <xsd:sequence>
          <xsd:element ref="pc:Terms" minOccurs="0" maxOccurs="1"/>
        </xsd:sequence>
      </xsd:complexType>
    </xsd:element>
    <xsd:element name="i09da1fbf7d14ea9973a5584dd477f13" ma:index="18" nillable="true" ma:taxonomy="true" ma:internalName="i09da1fbf7d14ea9973a5584dd477f13" ma:taxonomyFieldName="efclStandards" ma:displayName="Standards" ma:readOnly="false" ma:fieldId="{209da1fb-f7d1-4ea9-973a-5584dd477f13}" ma:taxonomyMulti="true" ma:sspId="b5354ee9-1167-4e6c-842d-e3226f29bc49" ma:termSetId="fde5f5a0-e3e9-40ac-9599-ce094e9f11cc" ma:anchorId="00000000-0000-0000-0000-000000000000" ma:open="false" ma:isKeyword="false">
      <xsd:complexType>
        <xsd:sequence>
          <xsd:element ref="pc:Terms" minOccurs="0" maxOccurs="1"/>
        </xsd:sequence>
      </xsd:complexType>
    </xsd:element>
    <xsd:element name="e13db7feed7b463daca4211c55acd0c4" ma:index="20" nillable="true" ma:taxonomy="true" ma:internalName="e13db7feed7b463daca4211c55acd0c4" ma:taxonomyFieldName="efclProjectStage" ma:displayName="Project Stage" ma:fieldId="{e13db7fe-ed7b-463d-aca4-211c55acd0c4}" ma:sspId="b5354ee9-1167-4e6c-842d-e3226f29bc49" ma:termSetId="9b49bf5b-71f9-4ba2-853c-72048cccbf8f" ma:anchorId="00000000-0000-0000-0000-000000000000" ma:open="false" ma:isKeyword="false">
      <xsd:complexType>
        <xsd:sequence>
          <xsd:element ref="pc:Terms" minOccurs="0" maxOccurs="1"/>
        </xsd:sequence>
      </xsd:complexType>
    </xsd:element>
    <xsd:element name="efclPublishedToMeeting" ma:index="22" nillable="true" ma:displayName="Published To meeting?" ma:hidden="true" ma:internalName="efclPublishedToMeeting" ma:readOnly="false">
      <xsd:simpleType>
        <xsd:restriction base="dms:Boolean"/>
      </xsd:simpleType>
    </xsd:element>
    <xsd:element name="efclPublishedToWebsite" ma:index="23" nillable="true" ma:displayName="Published To website?" ma:hidden="true" ma:internalName="efclPublishedToWebsite" ma:readOnly="false">
      <xsd:simpleType>
        <xsd:restriction base="dms:Boolean"/>
      </xsd:simpleType>
    </xsd:element>
    <xsd:element name="efclPublishedTo" ma:index="24" nillable="true" ma:displayName="Published To" ma:internalName="efclPublishedTo">
      <xsd:complexType>
        <xsd:complexContent>
          <xsd:extension base="dms:URL">
            <xsd:sequence>
              <xsd:element name="Url" type="dms:ValidUrl" minOccurs="0" nillable="true"/>
              <xsd:element name="Description" type="xsd:string" nillable="true"/>
            </xsd:sequence>
          </xsd:extension>
        </xsd:complexContent>
      </xsd:complexType>
    </xsd:element>
    <xsd:element name="efclOriginalItemId" ma:index="25" nillable="true" ma:displayName="Original Item ID" ma:internalName="efclOriginalItemId">
      <xsd:simpleType>
        <xsd:restriction base="dms:Number"/>
      </xsd:simpleType>
    </xsd:element>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cebab1-020c-4b5a-8718-fcc82b965974"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u9f4" ma:index="30" nillable="true" ma:displayName="Date and Time" ma:internalName="u9f4">
      <xsd:simpleType>
        <xsd:restriction base="dms:DateTim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fclPublishedToWebsite xmlns="9bc17653-fc4f-4043-ad3b-134743de0300">true</efclPublishedToWebsite>
    <i09da1fbf7d14ea9973a5584dd477f13 xmlns="9bc17653-fc4f-4043-ad3b-134743de0300">
      <Terms xmlns="http://schemas.microsoft.com/office/infopath/2007/PartnerControls"/>
    </i09da1fbf7d14ea9973a5584dd477f13>
    <efclPublishedTo xmlns="9bc17653-fc4f-4043-ad3b-134743de0300">
      <Url xsi:nil="true"/>
      <Description xsi:nil="true"/>
    </efclPublishedTo>
    <ge496a40d5c44658bad5a6d98308f1ba xmlns="9bc17653-fc4f-4043-ad3b-134743de0300">
      <Terms xmlns="http://schemas.microsoft.com/office/infopath/2007/PartnerControls">
        <TermInfo xmlns="http://schemas.microsoft.com/office/infopath/2007/PartnerControls">
          <TermName xmlns="http://schemas.microsoft.com/office/infopath/2007/PartnerControls">Other EFRAG paper</TermName>
          <TermId xmlns="http://schemas.microsoft.com/office/infopath/2007/PartnerControls">e38d49e1-4f3c-440e-9233-361567d7bcb6</TermId>
        </TermInfo>
      </Terms>
    </ge496a40d5c44658bad5a6d98308f1ba>
    <efclDocumentDescription xmlns="9bc17653-fc4f-4043-ad3b-134743de0300">Final questionnaire for users as published on 7 November 2016</efclDocumentDescription>
    <p59a4e4f2bd147658de67f2316c08396 xmlns="9bc17653-fc4f-4043-ad3b-134743de0300">
      <Terms xmlns="http://schemas.microsoft.com/office/infopath/2007/PartnerControls"/>
    </p59a4e4f2bd147658de67f2316c08396>
    <TaxCatchAll xmlns="9bc17653-fc4f-4043-ad3b-134743de0300">
      <Value>188</Value>
      <Value>182</Value>
    </TaxCatchAll>
    <efclPublishedToMeeting xmlns="9bc17653-fc4f-4043-ad3b-134743de0300" xsi:nil="true"/>
    <efclProjectId xmlns="9bc17653-fc4f-4043-ad3b-134743de0300">269</efclProjectId>
    <e13db7feed7b463daca4211c55acd0c4 xmlns="9bc17653-fc4f-4043-ad3b-134743de0300">
      <Terms xmlns="http://schemas.microsoft.com/office/infopath/2007/PartnerControls">
        <TermInfo xmlns="http://schemas.microsoft.com/office/infopath/2007/PartnerControls">
          <TermName xmlns="http://schemas.microsoft.com/office/infopath/2007/PartnerControls">Endorsement consultation</TermName>
          <TermId xmlns="http://schemas.microsoft.com/office/infopath/2007/PartnerControls">c53d4a94-0de6-4ac0-aca1-ffd5e54999f9</TermId>
        </TermInfo>
      </Terms>
    </e13db7feed7b463daca4211c55acd0c4>
    <efclOriginalWebId xmlns="9bc17653-fc4f-4043-ad3b-134743de0300">920a5e26-b901-4010-8887-adef7d856f16</efclOriginalWebId>
    <efclOriginalListId xmlns="9bc17653-fc4f-4043-ad3b-134743de0300">0ee0aaaf-e147-448e-88e2-7f6dc81068d2</efclOriginalListId>
    <efclOriginalItemId xmlns="9bc17653-fc4f-4043-ad3b-134743de0300">230</efclOriginalItemId>
    <u9f4 xmlns="c8cebab1-020c-4b5a-8718-fcc82b96597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DB30A-19E9-4ABB-A698-4DA68A3D59DA}"/>
</file>

<file path=customXml/itemProps2.xml><?xml version="1.0" encoding="utf-8"?>
<ds:datastoreItem xmlns:ds="http://schemas.openxmlformats.org/officeDocument/2006/customXml" ds:itemID="{E0095D15-BDA8-4C19-AF41-C35A41BACBCE}">
  <ds:schemaRefs>
    <ds:schemaRef ds:uri="http://schemas.microsoft.com/sharepoint/v3/contenttype/forms"/>
  </ds:schemaRefs>
</ds:datastoreItem>
</file>

<file path=customXml/itemProps3.xml><?xml version="1.0" encoding="utf-8"?>
<ds:datastoreItem xmlns:ds="http://schemas.openxmlformats.org/officeDocument/2006/customXml" ds:itemID="{EDA10FB8-1CB8-4FF1-8E02-121B9A8676F7}">
  <ds:schemaRefs>
    <ds:schemaRef ds:uri="http://schemas.microsoft.com/office/2006/documentManagement/types"/>
    <ds:schemaRef ds:uri="1daca54f-5fb0-46da-90de-dff88369e459"/>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A245A457-CC54-40FE-A613-3A9636428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764</Words>
  <Characters>4359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Hocine Kebli</dc:creator>
  <cp:keywords/>
  <dc:description/>
  <cp:lastModifiedBy>Hocine Kebli</cp:lastModifiedBy>
  <cp:revision>6</cp:revision>
  <cp:lastPrinted>2016-11-07T09:51:00Z</cp:lastPrinted>
  <dcterms:created xsi:type="dcterms:W3CDTF">2016-11-07T14:49:00Z</dcterms:created>
  <dcterms:modified xsi:type="dcterms:W3CDTF">2016-11-07T15:37:00Z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0x010100424757986E2540868CAE723C1A3093F10100C5C55907A2DA2D49B1399116D304AB9A</vt:lpwstr>
  </property>
  <property fmtid="{D5CDD505-2E9C-101B-9397-08002B2CF9AE}" pid="3" name="efclTopics">
    <vt:lpwstr/>
  </property>
  <property fmtid="{D5CDD505-2E9C-101B-9397-08002B2CF9AE}" pid="4" name="efclDocumentType">
    <vt:lpwstr>188;#Other EFRAG paper|e38d49e1-4f3c-440e-9233-361567d7bcb6</vt:lpwstr>
  </property>
  <property fmtid="{D5CDD505-2E9C-101B-9397-08002B2CF9AE}" pid="5" name="efclProjectStage">
    <vt:lpwstr>182;#Endorsement consultation|c53d4a94-0de6-4ac0-aca1-ffd5e54999f9</vt:lpwstr>
  </property>
  <property fmtid="{D5CDD505-2E9C-101B-9397-08002B2CF9AE}" pid="6" name="efclStandards">
    <vt:lpwstr/>
  </property>
  <property fmtid="{D5CDD505-2E9C-101B-9397-08002B2CF9AE}" pid="7" name="Session">
    <vt:lpwstr>Public consultation 2016</vt:lpwstr>
  </property>
</Properties>
</file>