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C1F7A" w14:textId="2AA20268" w:rsidR="00F27F05" w:rsidRPr="00B9263E" w:rsidRDefault="00F80C52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>ON</w:t>
      </w:r>
      <w:r w:rsidR="00B9263E" w:rsidRPr="00B9263E">
        <w:br/>
      </w:r>
      <w:r w:rsidR="00FF5D02" w:rsidRPr="00FF5D02">
        <w:t>PLAN AMENDMENT, CURTAILMENT OR SETTLEMENT</w:t>
      </w:r>
      <w:r w:rsidR="00592A37">
        <w:br/>
      </w:r>
      <w:r w:rsidR="00FF5D02" w:rsidRPr="00FF5D02">
        <w:t>(AMENDMENTS TO IAS 19)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6F462C79" w14:textId="0DB838E4" w:rsidR="00B9263E" w:rsidRDefault="00822326" w:rsidP="00245C92">
            <w:pPr>
              <w:pStyle w:val="EmphasisCentredBox"/>
              <w:jc w:val="both"/>
            </w:pPr>
            <w:r w:rsidRPr="005E25A3">
              <w:t xml:space="preserve">Comments should be submitted </w:t>
            </w:r>
            <w:r w:rsidRPr="009B2128">
              <w:t xml:space="preserve">by </w:t>
            </w:r>
            <w:r w:rsidR="00A21B3D" w:rsidRPr="009B2128">
              <w:t>2</w:t>
            </w:r>
            <w:r w:rsidR="00653678">
              <w:t>1</w:t>
            </w:r>
            <w:r w:rsidR="00A21B3D" w:rsidRPr="009B2128">
              <w:t xml:space="preserve"> April</w:t>
            </w:r>
            <w:r w:rsidR="00C92152" w:rsidRPr="009B2128">
              <w:t xml:space="preserve"> 2018</w:t>
            </w:r>
            <w:r w:rsidRPr="005E25A3">
              <w:t xml:space="preserve"> </w:t>
            </w:r>
            <w:r w:rsidR="007904DC" w:rsidRPr="00245C92">
              <w:rPr>
                <w:color w:val="FF0000"/>
              </w:rPr>
              <w:t xml:space="preserve">electronically </w:t>
            </w:r>
            <w:r w:rsidR="007904DC" w:rsidRPr="0050175C">
              <w:t xml:space="preserve">through a web form survey </w:t>
            </w:r>
            <w:r w:rsidR="007904DC">
              <w:t xml:space="preserve">available </w:t>
            </w:r>
            <w:hyperlink r:id="rId12" w:history="1">
              <w:r w:rsidR="007904DC" w:rsidRPr="00963466">
                <w:rPr>
                  <w:rStyle w:val="Hyperlink"/>
                </w:rPr>
                <w:t>HERE</w:t>
              </w:r>
            </w:hyperlink>
            <w:r w:rsidR="007904DC">
              <w:t xml:space="preserve"> (</w:t>
            </w:r>
            <w:r w:rsidR="007904DC" w:rsidRPr="00245C92">
              <w:rPr>
                <w:color w:val="FF0000"/>
              </w:rPr>
              <w:t>EFRAG’s preferred way</w:t>
            </w:r>
            <w:r w:rsidR="007904DC">
              <w:t>)</w:t>
            </w:r>
            <w:r w:rsidR="007823F9">
              <w:t>.</w:t>
            </w:r>
          </w:p>
          <w:p w14:paraId="51CC1F7B" w14:textId="651DC631" w:rsidR="006F2D95" w:rsidRPr="00B9263E" w:rsidRDefault="00E82C7D" w:rsidP="00245C92">
            <w:pPr>
              <w:pStyle w:val="EmphasisCentredBox"/>
              <w:jc w:val="both"/>
            </w:pPr>
            <w:r w:rsidRPr="00245C92">
              <w:rPr>
                <w:b w:val="0"/>
              </w:rPr>
              <w:t>ALTERNATIVELY</w:t>
            </w:r>
            <w:r w:rsidR="00DB287F">
              <w:t xml:space="preserve">, </w:t>
            </w:r>
            <w:r w:rsidR="00DB287F" w:rsidRPr="009B2128">
              <w:t>you</w:t>
            </w:r>
            <w:r w:rsidR="00DB287F" w:rsidRPr="00245C92">
              <w:rPr>
                <w:color w:val="FF0000"/>
              </w:rPr>
              <w:t xml:space="preserve"> </w:t>
            </w:r>
            <w:r w:rsidR="00894BC6" w:rsidRPr="00245C92">
              <w:rPr>
                <w:color w:val="FF0000"/>
              </w:rPr>
              <w:t>can</w:t>
            </w:r>
            <w:r w:rsidR="00DB287F" w:rsidRPr="00245C92">
              <w:rPr>
                <w:color w:val="FF0000"/>
              </w:rPr>
              <w:t xml:space="preserve"> </w:t>
            </w:r>
            <w:r w:rsidR="00894BC6" w:rsidRPr="00245C92">
              <w:rPr>
                <w:color w:val="FF0000"/>
              </w:rPr>
              <w:t>use</w:t>
            </w:r>
            <w:r w:rsidR="007F229D">
              <w:t xml:space="preserve"> </w:t>
            </w:r>
            <w:r w:rsidR="007823F9" w:rsidRPr="005E25A3">
              <w:t>the</w:t>
            </w:r>
            <w:r w:rsidR="007823F9">
              <w:t xml:space="preserve"> </w:t>
            </w:r>
            <w:r w:rsidR="007F229D">
              <w:t>‘</w:t>
            </w:r>
            <w:r w:rsidR="007823F9">
              <w:t xml:space="preserve">Comment publication link’ in the news item </w:t>
            </w:r>
            <w:bookmarkStart w:id="0" w:name="_GoBack"/>
            <w:bookmarkEnd w:id="0"/>
            <w:r w:rsidR="007823F9" w:rsidRPr="007A089E">
              <w:t xml:space="preserve">available </w:t>
            </w:r>
            <w:hyperlink r:id="rId13" w:history="1">
              <w:r w:rsidR="007823F9" w:rsidRPr="007A089E">
                <w:rPr>
                  <w:rStyle w:val="Hyperlink"/>
                </w:rPr>
                <w:t>HERE</w:t>
              </w:r>
            </w:hyperlink>
            <w:r w:rsidR="0050175C" w:rsidRPr="007A089E">
              <w:t>.</w:t>
            </w:r>
          </w:p>
        </w:tc>
      </w:tr>
    </w:tbl>
    <w:p w14:paraId="51CC1F7D" w14:textId="23BAE089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8D79EB" w:rsidRPr="008D79EB">
        <w:rPr>
          <w:i/>
        </w:rPr>
        <w:t>Plan Amendment, Curtailment or Settlement (Amendments to IAS</w:t>
      </w:r>
      <w:r w:rsidR="008D79EB">
        <w:rPr>
          <w:i/>
        </w:rPr>
        <w:t> </w:t>
      </w:r>
      <w:r w:rsidR="008D79EB" w:rsidRPr="008D79EB">
        <w:rPr>
          <w:i/>
        </w:rPr>
        <w:t>19)</w:t>
      </w:r>
      <w:r w:rsidR="00A17154">
        <w:t xml:space="preserve"> </w:t>
      </w:r>
      <w:r w:rsidR="00A17154" w:rsidRPr="00385673">
        <w:t>(‘</w:t>
      </w:r>
      <w:r w:rsidR="008D79EB">
        <w:t>t</w:t>
      </w:r>
      <w:r w:rsidR="00A17154">
        <w:t xml:space="preserve">he </w:t>
      </w:r>
      <w:r w:rsidR="00A17154" w:rsidRPr="00385673">
        <w:t>Amendment</w:t>
      </w:r>
      <w:r w:rsidR="008D79EB">
        <w:t>s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BA0B7F">
        <w:t xml:space="preserve">the </w:t>
      </w:r>
      <w:r w:rsidR="00BA0B7F" w:rsidRPr="00385673">
        <w:t>Amendment</w:t>
      </w:r>
      <w:r w:rsidR="00BA0B7F">
        <w:t>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4A42CE24" w:rsidR="00F27F05" w:rsidRDefault="00F27F05" w:rsidP="009D5BD1">
      <w:pPr>
        <w:pStyle w:val="Bodyparagraph"/>
      </w:pPr>
      <w:r w:rsidRPr="007232BF">
        <w:t xml:space="preserve">A summary of </w:t>
      </w:r>
      <w:r w:rsidR="00BA0B7F">
        <w:t xml:space="preserve">the </w:t>
      </w:r>
      <w:r w:rsidR="00BA0B7F" w:rsidRPr="00385673">
        <w:t>Amendment</w:t>
      </w:r>
      <w:r w:rsidR="00BA0B7F">
        <w:t xml:space="preserve">s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BA0B7F">
        <w:t xml:space="preserve">the </w:t>
      </w:r>
      <w:r w:rsidR="00BA0B7F" w:rsidRPr="00385673">
        <w:t>Amendment</w:t>
      </w:r>
      <w:r w:rsidR="00BA0B7F">
        <w:t>s.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037216F6" w:rsidR="0038694A" w:rsidRDefault="0038694A" w:rsidP="008A69BA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8A69BA" w:rsidRPr="008A69BA">
              <w:t>the 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7A089E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1607E479" w:rsidR="00965C73" w:rsidRPr="00715A3E" w:rsidRDefault="00965C73" w:rsidP="00F7335A">
      <w:pPr>
        <w:pStyle w:val="Normalnumberedlevel1"/>
      </w:pPr>
      <w:r w:rsidRPr="00715A3E">
        <w:t xml:space="preserve">EFRAG’s initial assessment of </w:t>
      </w:r>
      <w:r w:rsidR="00F7335A" w:rsidRPr="00F7335A">
        <w:t>the Amendments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F7335A" w:rsidRPr="00F7335A">
        <w:t>the Amendments</w:t>
      </w:r>
      <w:r w:rsidR="00F7335A">
        <w:t xml:space="preserve"> </w:t>
      </w:r>
      <w:r w:rsidR="00A17154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F7335A">
        <w:rPr>
          <w:i/>
        </w:rPr>
        <w:t>Draft L</w:t>
      </w:r>
      <w:r w:rsidR="008352DF" w:rsidRPr="00F7335A">
        <w:rPr>
          <w:i/>
        </w:rPr>
        <w:t>etter to the European Commission</w:t>
      </w:r>
      <w:r w:rsidR="008352DF" w:rsidRPr="008352DF">
        <w:t xml:space="preserve"> regarding endorsement of </w:t>
      </w:r>
      <w:r w:rsidR="00F7335A" w:rsidRPr="00F7335A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5C135EBE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>and what you believe the implications of th</w:t>
      </w:r>
      <w:r w:rsidR="001A502B">
        <w:t xml:space="preserve">ese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205D95BF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7335A" w:rsidRPr="00F7335A">
        <w:t>the Amendments</w:t>
      </w:r>
      <w:r w:rsidR="00F7335A">
        <w:t xml:space="preserve"> </w:t>
      </w:r>
      <w:r w:rsidRPr="00715A3E">
        <w:t xml:space="preserve">that you believe EFRAG should take into account in its technical evaluation of </w:t>
      </w:r>
      <w:r w:rsidR="00F7335A" w:rsidRPr="00F7335A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746DFEEB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F7335A" w:rsidRPr="00F7335A">
        <w:t>the Amendments</w:t>
      </w:r>
      <w:r w:rsidR="00F7335A">
        <w:t xml:space="preserve">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F7335A" w:rsidRPr="00F7335A">
        <w:t>the 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5F724E0D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F7335A" w:rsidRPr="00F7335A">
        <w:t>the 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F7335A" w:rsidRPr="00F7335A">
        <w:t>the Amendments</w:t>
      </w:r>
      <w:r w:rsidR="00F7335A">
        <w:t xml:space="preserve"> </w:t>
      </w:r>
      <w:r>
        <w:t>are</w:t>
      </w:r>
      <w:r w:rsidRPr="00BC5BEB">
        <w:t xml:space="preserve"> </w:t>
      </w:r>
      <w:proofErr w:type="gramStart"/>
      <w:r w:rsidRPr="00BC5BEB">
        <w:t xml:space="preserve">an improvement over </w:t>
      </w:r>
      <w:r>
        <w:t>current requirements</w:t>
      </w:r>
      <w:proofErr w:type="gramEnd"/>
      <w:r>
        <w:t xml:space="preserve"> </w:t>
      </w:r>
      <w:r w:rsidRPr="00BC5BEB">
        <w:t>across the areas which have been subject to changes</w:t>
      </w:r>
      <w:r>
        <w:t xml:space="preserve"> </w:t>
      </w:r>
      <w:r w:rsidRPr="007F0A50">
        <w:t xml:space="preserve">(see </w:t>
      </w:r>
      <w:r w:rsidRPr="0025457D">
        <w:t xml:space="preserve">paragraphs </w:t>
      </w:r>
      <w:r w:rsidR="008C0E32" w:rsidRPr="0025457D">
        <w:t>3 to 4</w:t>
      </w:r>
      <w:r w:rsidRPr="0025457D">
        <w:t xml:space="preserve"> of</w:t>
      </w:r>
      <w:r w:rsidRPr="00715A3E">
        <w:t xml:space="preserve">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F7335A" w:rsidRPr="00F7335A">
        <w:t>the Amendments</w:t>
      </w:r>
      <w:r w:rsidR="00F7335A">
        <w:t xml:space="preserve">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3DD238A4" w:rsidR="00822326" w:rsidRDefault="00822326" w:rsidP="00822326">
      <w:pPr>
        <w:pStyle w:val="Normaldenumblevel1"/>
      </w:pPr>
      <w:r w:rsidRPr="008973FC">
        <w:t>If you do not agree, please provide your arguments and indicate how th</w:t>
      </w:r>
      <w:r w:rsidR="00081981">
        <w:t>ese</w:t>
      </w:r>
      <w:r w:rsidRPr="008973FC">
        <w:t xml:space="preserve">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75CA2220" w:rsidR="004E05D3" w:rsidRDefault="00965C73" w:rsidP="009D5BD1">
      <w:pPr>
        <w:pStyle w:val="Normalnumberedlevel1"/>
      </w:pPr>
      <w:r w:rsidRPr="00715A3E">
        <w:t>EFRAG is also assessing the costs</w:t>
      </w:r>
      <w:r w:rsidR="00127B79">
        <w:t xml:space="preserve"> </w:t>
      </w:r>
      <w:r w:rsidRPr="00715A3E">
        <w:t xml:space="preserve">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F7335A" w:rsidRPr="00F7335A">
        <w:t>the 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739E9B62" w14:textId="5BBE7107" w:rsidR="00AE0105" w:rsidRPr="00FC75E6" w:rsidRDefault="00965C73" w:rsidP="00AE0105">
      <w:pPr>
        <w:pStyle w:val="Level1-numb"/>
        <w:numPr>
          <w:ilvl w:val="0"/>
          <w:numId w:val="1"/>
        </w:numPr>
      </w:pPr>
      <w:bookmarkStart w:id="6" w:name="_Ref506283129"/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="00127B79">
        <w:t xml:space="preserve"> </w:t>
      </w:r>
      <w:r w:rsidRPr="00715A3E">
        <w:t xml:space="preserve">are set out in </w:t>
      </w:r>
      <w:r w:rsidR="0080776A" w:rsidRPr="007C298E">
        <w:t>paragraph</w:t>
      </w:r>
      <w:r w:rsidR="00A40C76" w:rsidRPr="007C298E">
        <w:t>s</w:t>
      </w:r>
      <w:r w:rsidR="0080776A" w:rsidRPr="007C298E">
        <w:t xml:space="preserve"> </w:t>
      </w:r>
      <w:r w:rsidR="00BC37BE" w:rsidRPr="007C298E">
        <w:t>6</w:t>
      </w:r>
      <w:r w:rsidR="00086CC1" w:rsidRPr="007C298E">
        <w:t xml:space="preserve"> to 1</w:t>
      </w:r>
      <w:r w:rsidR="00BC37BE" w:rsidRPr="007C298E">
        <w:t>0</w:t>
      </w:r>
      <w:r w:rsidR="00FF43A8" w:rsidRPr="00811FEE">
        <w:t xml:space="preserve"> </w:t>
      </w:r>
      <w:r w:rsidR="0080776A" w:rsidRPr="00811FEE">
        <w:t xml:space="preserve">of </w:t>
      </w:r>
      <w:r w:rsidRPr="00811FEE">
        <w:t>Appendix 3</w:t>
      </w:r>
      <w:r w:rsidR="00B00880" w:rsidRPr="00811FEE">
        <w:t xml:space="preserve"> of</w:t>
      </w:r>
      <w:r w:rsidR="00B00880">
        <w:t xml:space="preserve">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F7335A" w:rsidRPr="00F7335A">
        <w:t>the Amendments</w:t>
      </w:r>
      <w:r w:rsidRPr="00715A3E">
        <w:t xml:space="preserve">. </w:t>
      </w:r>
      <w:r w:rsidR="005C42F2" w:rsidRPr="005C42F2">
        <w:t>To summarise, EFRAG’s initial assessment is that</w:t>
      </w:r>
      <w:r w:rsidR="00F7335A">
        <w:t xml:space="preserve"> </w:t>
      </w:r>
      <w:r w:rsidR="00AE0105">
        <w:t>the Amendments are</w:t>
      </w:r>
      <w:r w:rsidR="00AE0105" w:rsidRPr="00FC75E6">
        <w:t xml:space="preserve"> likely to result in insignificant </w:t>
      </w:r>
      <w:r w:rsidR="00AE0105">
        <w:t>one</w:t>
      </w:r>
      <w:r w:rsidR="008F7DC2">
        <w:t xml:space="preserve">-off and ongoing </w:t>
      </w:r>
      <w:r w:rsidR="00AE0105" w:rsidRPr="00FC75E6">
        <w:t xml:space="preserve">costs for </w:t>
      </w:r>
      <w:r w:rsidR="00AE0105">
        <w:t xml:space="preserve">preparers and </w:t>
      </w:r>
      <w:r w:rsidR="00AE0105" w:rsidRPr="00FC75E6">
        <w:t>users.</w:t>
      </w:r>
      <w:bookmarkEnd w:id="6"/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321A421" w14:textId="364DBA6B" w:rsidR="007359EC" w:rsidRPr="00E66DD6" w:rsidRDefault="00F30E8E" w:rsidP="007359EC">
      <w:pPr>
        <w:pStyle w:val="Level1-numb"/>
        <w:numPr>
          <w:ilvl w:val="0"/>
          <w:numId w:val="1"/>
        </w:numPr>
      </w:pPr>
      <w:bookmarkStart w:id="7" w:name="_Ref506283119"/>
      <w:r>
        <w:t xml:space="preserve">In addition, EFRAG is assessing the benefits that are likely to be derived from </w:t>
      </w:r>
      <w:r w:rsidR="00E66CE9" w:rsidRPr="00F7335A">
        <w:t>the Amen</w:t>
      </w:r>
      <w:r w:rsidR="00E66CE9" w:rsidRPr="00F7359A">
        <w:t>dments</w:t>
      </w:r>
      <w:r w:rsidR="005C42F2" w:rsidRPr="00F7359A">
        <w:t xml:space="preserve">. The results of the initial assessment of benefits are set out in paragraph </w:t>
      </w:r>
      <w:r w:rsidR="00BC37BE" w:rsidRPr="00F7359A">
        <w:t>11</w:t>
      </w:r>
      <w:r w:rsidR="00822326" w:rsidRPr="00F7359A">
        <w:t xml:space="preserve"> to </w:t>
      </w:r>
      <w:r w:rsidR="00BC37BE" w:rsidRPr="00F7359A">
        <w:t>13</w:t>
      </w:r>
      <w:r w:rsidR="00B00880" w:rsidRPr="00F7359A">
        <w:t xml:space="preserve"> </w:t>
      </w:r>
      <w:r w:rsidR="005C42F2" w:rsidRPr="00F7359A">
        <w:t>of</w:t>
      </w:r>
      <w:r w:rsidR="005C42F2" w:rsidRPr="00811FEE">
        <w:t xml:space="preserve">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664523">
        <w:t>the Amendments</w:t>
      </w:r>
      <w:r w:rsidR="005C42F2" w:rsidRPr="005C42F2">
        <w:t xml:space="preserve">. To summarise, EFRAG’s initial assessment is that </w:t>
      </w:r>
      <w:r w:rsidR="007359EC" w:rsidRPr="00E66DD6">
        <w:t>users and preparers are likely to benefit from the Amendments.</w:t>
      </w:r>
      <w:bookmarkEnd w:id="7"/>
      <w:r w:rsidR="007359EC" w:rsidRPr="00E66DD6">
        <w:t xml:space="preserve"> </w:t>
      </w:r>
    </w:p>
    <w:p w14:paraId="51CC1FBE" w14:textId="62227421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44459EC4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79775CE8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>indicate how th</w:t>
      </w:r>
      <w:r w:rsidR="001A502B">
        <w:t xml:space="preserve">ese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CE305BA" w:rsidTr="00EC676B">
        <w:trPr>
          <w:trHeight w:val="675"/>
        </w:trPr>
        <w:tc>
          <w:tcPr>
            <w:tcW w:w="8164" w:type="dxa"/>
          </w:tcPr>
          <w:p w14:paraId="51CC1FC1" w14:textId="0F1A3EAC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07AA4310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A046E5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9B4310">
        <w:fldChar w:fldCharType="begin"/>
      </w:r>
      <w:r w:rsidR="009B4310">
        <w:instrText xml:space="preserve"> REF _Ref506283119 \r \h </w:instrText>
      </w:r>
      <w:r w:rsidR="009B4310">
        <w:fldChar w:fldCharType="separate"/>
      </w:r>
      <w:r w:rsidR="009B4310">
        <w:t>7</w:t>
      </w:r>
      <w:r w:rsidR="009B4310">
        <w:fldChar w:fldCharType="end"/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9B4310">
        <w:fldChar w:fldCharType="begin"/>
      </w:r>
      <w:r w:rsidR="009B4310">
        <w:instrText xml:space="preserve"> REF _Ref506283129 \r \h </w:instrText>
      </w:r>
      <w:r w:rsidR="009B4310">
        <w:fldChar w:fldCharType="separate"/>
      </w:r>
      <w:r w:rsidR="009B4310">
        <w:t>6</w:t>
      </w:r>
      <w:r w:rsidR="009B4310">
        <w:fldChar w:fldCharType="end"/>
      </w:r>
      <w:r w:rsidR="009B4310">
        <w:t xml:space="preserve"> </w:t>
      </w:r>
      <w:r w:rsidR="003347D3" w:rsidRPr="00822326">
        <w:t>above</w:t>
      </w:r>
      <w:r w:rsidR="00302609" w:rsidRPr="00822326">
        <w:t>.</w:t>
      </w:r>
      <w:r w:rsidR="00002BDA" w:rsidRPr="00822326">
        <w:t xml:space="preserve"> </w:t>
      </w:r>
    </w:p>
    <w:p w14:paraId="51CC1FC4" w14:textId="7DB311A2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50EA53C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04F0929F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>indicate how th</w:t>
      </w:r>
      <w:r w:rsidR="00081981">
        <w:t>ese</w:t>
      </w:r>
      <w:r w:rsidR="003347D3" w:rsidRPr="00FE0D8B">
        <w:t xml:space="preserve">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54A9F908" w:rsidTr="00822326">
        <w:trPr>
          <w:trHeight w:val="702"/>
        </w:trPr>
        <w:tc>
          <w:tcPr>
            <w:tcW w:w="8154" w:type="dxa"/>
          </w:tcPr>
          <w:p w14:paraId="51CC1FC7" w14:textId="100616EB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274ECA3" w:rsidR="00822326" w:rsidRDefault="00822326" w:rsidP="00822326">
      <w:pPr>
        <w:pStyle w:val="Heading3"/>
      </w:pPr>
      <w:r w:rsidRPr="009D0E89">
        <w:t>Other factors</w:t>
      </w:r>
    </w:p>
    <w:p w14:paraId="51CC1FD1" w14:textId="3E09461E" w:rsidR="00822326" w:rsidRDefault="00822326" w:rsidP="00822326">
      <w:pPr>
        <w:pStyle w:val="Normaldenumblevel1"/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51CC1FD2" w14:textId="396890A1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34739F1C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</w:t>
      </w:r>
      <w:r w:rsidR="00081981">
        <w:t>ese</w:t>
      </w:r>
      <w:r w:rsidRPr="000836BD">
        <w:t xml:space="preserve">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4E7E6813" w:rsidTr="00C42686">
        <w:trPr>
          <w:trHeight w:val="636"/>
        </w:trPr>
        <w:tc>
          <w:tcPr>
            <w:tcW w:w="8164" w:type="dxa"/>
          </w:tcPr>
          <w:p w14:paraId="51CC1FD4" w14:textId="140CEA1F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71B952CA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127B79" w:rsidRPr="00F7335A">
        <w:t>the Amendments</w:t>
      </w:r>
      <w:r>
        <w:t xml:space="preserve"> </w:t>
      </w:r>
      <w:r w:rsidR="00A17154">
        <w:t>would</w:t>
      </w:r>
      <w:r>
        <w:t xml:space="preserve"> be conducive to the European public good </w:t>
      </w:r>
      <w:r w:rsidRPr="00811FEE">
        <w:t xml:space="preserve">(see </w:t>
      </w:r>
      <w:r w:rsidRPr="00B774C1">
        <w:t xml:space="preserve">paragraphs </w:t>
      </w:r>
      <w:r w:rsidR="002C0AEC" w:rsidRPr="00B774C1">
        <w:t>15</w:t>
      </w:r>
      <w:r w:rsidRPr="00B774C1">
        <w:t xml:space="preserve"> to </w:t>
      </w:r>
      <w:r w:rsidR="002C0AEC" w:rsidRPr="00B774C1">
        <w:t>18</w:t>
      </w:r>
      <w:r w:rsidR="00822326" w:rsidRPr="00B774C1">
        <w:t xml:space="preserve"> of Appendix</w:t>
      </w:r>
      <w:r w:rsidR="00822326" w:rsidRPr="00811FEE">
        <w:t xml:space="preserve"> 3 of the</w:t>
      </w:r>
      <w:r w:rsidR="00822326">
        <w:t xml:space="preserve">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7A089E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3F8D7" w14:textId="77777777" w:rsidR="00C162D4" w:rsidRDefault="00C162D4" w:rsidP="009D5BD1">
      <w:r>
        <w:separator/>
      </w:r>
    </w:p>
  </w:endnote>
  <w:endnote w:type="continuationSeparator" w:id="0">
    <w:p w14:paraId="0AD38CA3" w14:textId="77777777" w:rsidR="00C162D4" w:rsidRDefault="00C162D4" w:rsidP="009D5BD1">
      <w:r>
        <w:continuationSeparator/>
      </w:r>
    </w:p>
  </w:endnote>
  <w:endnote w:type="continuationNotice" w:id="1">
    <w:p w14:paraId="2011DEDC" w14:textId="77777777" w:rsidR="00C162D4" w:rsidRDefault="00C162D4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1FEDFF31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0863BFF7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081981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081981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6F3249EF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774B544D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081981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081981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999D7" w14:textId="77777777" w:rsidR="00C162D4" w:rsidRDefault="00C162D4" w:rsidP="009D5BD1">
      <w:r>
        <w:separator/>
      </w:r>
    </w:p>
  </w:footnote>
  <w:footnote w:type="continuationSeparator" w:id="0">
    <w:p w14:paraId="085AA5DC" w14:textId="77777777" w:rsidR="00C162D4" w:rsidRDefault="00C162D4" w:rsidP="009D5BD1">
      <w:r>
        <w:continuationSeparator/>
      </w:r>
    </w:p>
  </w:footnote>
  <w:footnote w:type="continuationNotice" w:id="1">
    <w:p w14:paraId="5AAF8898" w14:textId="77777777" w:rsidR="00C162D4" w:rsidRDefault="00C162D4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C1FE4" w14:textId="44C9E1FC" w:rsidR="0042491C" w:rsidRPr="00650C3C" w:rsidRDefault="005A1B5B" w:rsidP="003D452A">
    <w:pPr>
      <w:pStyle w:val="Header-nextpage"/>
    </w:pPr>
    <w:r w:rsidRPr="001B5683">
      <w:t>Plan Amendment, Curtailment or Settlement (Amendments to IAS 19)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313CC1DA" w:rsidR="00625315" w:rsidRPr="00B64EDC" w:rsidRDefault="00625315" w:rsidP="003D452A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6363"/>
    <w:multiLevelType w:val="hybridMultilevel"/>
    <w:tmpl w:val="0C021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3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804F6"/>
    <w:multiLevelType w:val="hybridMultilevel"/>
    <w:tmpl w:val="0AD28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7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9" w15:restartNumberingAfterBreak="0">
    <w:nsid w:val="72241567"/>
    <w:multiLevelType w:val="hybridMultilevel"/>
    <w:tmpl w:val="7AF45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4"/>
  </w:num>
  <w:num w:numId="11">
    <w:abstractNumId w:val="9"/>
  </w:num>
  <w:num w:numId="1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6E20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AE9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1981"/>
    <w:rsid w:val="000833B3"/>
    <w:rsid w:val="00083564"/>
    <w:rsid w:val="000836BD"/>
    <w:rsid w:val="00083C05"/>
    <w:rsid w:val="0008501F"/>
    <w:rsid w:val="00085DEA"/>
    <w:rsid w:val="00086CC1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30C6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351E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27B79"/>
    <w:rsid w:val="00131FA0"/>
    <w:rsid w:val="001325CF"/>
    <w:rsid w:val="00132BC9"/>
    <w:rsid w:val="00132CF2"/>
    <w:rsid w:val="00133245"/>
    <w:rsid w:val="001335EB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87B45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2B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01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25DDD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45C92"/>
    <w:rsid w:val="00250534"/>
    <w:rsid w:val="00251333"/>
    <w:rsid w:val="00251392"/>
    <w:rsid w:val="002535A1"/>
    <w:rsid w:val="0025457D"/>
    <w:rsid w:val="0025482A"/>
    <w:rsid w:val="00255B6D"/>
    <w:rsid w:val="0025724B"/>
    <w:rsid w:val="00257807"/>
    <w:rsid w:val="002601A0"/>
    <w:rsid w:val="00260A43"/>
    <w:rsid w:val="00260A47"/>
    <w:rsid w:val="002616A9"/>
    <w:rsid w:val="00261C3E"/>
    <w:rsid w:val="0026311A"/>
    <w:rsid w:val="00264202"/>
    <w:rsid w:val="00266445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1A24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6F63"/>
    <w:rsid w:val="002A70BB"/>
    <w:rsid w:val="002B1D99"/>
    <w:rsid w:val="002B2CFA"/>
    <w:rsid w:val="002B4BF7"/>
    <w:rsid w:val="002B5AEC"/>
    <w:rsid w:val="002B5E4F"/>
    <w:rsid w:val="002B72C0"/>
    <w:rsid w:val="002C0586"/>
    <w:rsid w:val="002C0AEC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3C6B"/>
    <w:rsid w:val="002F40F9"/>
    <w:rsid w:val="002F5A3F"/>
    <w:rsid w:val="002F5C0E"/>
    <w:rsid w:val="002F72C0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0388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0BF1"/>
    <w:rsid w:val="003612BA"/>
    <w:rsid w:val="003614AE"/>
    <w:rsid w:val="00363B12"/>
    <w:rsid w:val="00363C02"/>
    <w:rsid w:val="003661CB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C74F7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3394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2823"/>
    <w:rsid w:val="004434BF"/>
    <w:rsid w:val="00443A0C"/>
    <w:rsid w:val="004440FD"/>
    <w:rsid w:val="004449CB"/>
    <w:rsid w:val="00444BE2"/>
    <w:rsid w:val="00444FA4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DF1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5349"/>
    <w:rsid w:val="004C7558"/>
    <w:rsid w:val="004D01CC"/>
    <w:rsid w:val="004D07AF"/>
    <w:rsid w:val="004D1A18"/>
    <w:rsid w:val="004D6304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175C"/>
    <w:rsid w:val="0050306C"/>
    <w:rsid w:val="005031C8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2708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0E2"/>
    <w:rsid w:val="00561890"/>
    <w:rsid w:val="00563798"/>
    <w:rsid w:val="00565A2F"/>
    <w:rsid w:val="00566498"/>
    <w:rsid w:val="00566A2E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37"/>
    <w:rsid w:val="00592AB8"/>
    <w:rsid w:val="005936FD"/>
    <w:rsid w:val="00594307"/>
    <w:rsid w:val="00594F5B"/>
    <w:rsid w:val="00595444"/>
    <w:rsid w:val="005960DE"/>
    <w:rsid w:val="005A0A3F"/>
    <w:rsid w:val="005A0A45"/>
    <w:rsid w:val="005A1B5B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BF0"/>
    <w:rsid w:val="005B1DDE"/>
    <w:rsid w:val="005B2B4F"/>
    <w:rsid w:val="005B5124"/>
    <w:rsid w:val="005B5277"/>
    <w:rsid w:val="005B6289"/>
    <w:rsid w:val="005B69E6"/>
    <w:rsid w:val="005B71BD"/>
    <w:rsid w:val="005B7FA5"/>
    <w:rsid w:val="005C377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363E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03F"/>
    <w:rsid w:val="00650A17"/>
    <w:rsid w:val="00650C3C"/>
    <w:rsid w:val="006522CE"/>
    <w:rsid w:val="00653678"/>
    <w:rsid w:val="006547F2"/>
    <w:rsid w:val="006567C2"/>
    <w:rsid w:val="006578CC"/>
    <w:rsid w:val="00660204"/>
    <w:rsid w:val="006605EA"/>
    <w:rsid w:val="00661267"/>
    <w:rsid w:val="00662FBC"/>
    <w:rsid w:val="00664523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2D95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9EC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1B5"/>
    <w:rsid w:val="007823F9"/>
    <w:rsid w:val="0078267C"/>
    <w:rsid w:val="007836AF"/>
    <w:rsid w:val="007837A3"/>
    <w:rsid w:val="007852D8"/>
    <w:rsid w:val="00785D28"/>
    <w:rsid w:val="007866E6"/>
    <w:rsid w:val="007867CF"/>
    <w:rsid w:val="007904DC"/>
    <w:rsid w:val="007908E3"/>
    <w:rsid w:val="00790A15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089E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298E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34BE"/>
    <w:rsid w:val="007E5585"/>
    <w:rsid w:val="007F0A50"/>
    <w:rsid w:val="007F0C9E"/>
    <w:rsid w:val="007F1778"/>
    <w:rsid w:val="007F229D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1FEE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27541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4DE8"/>
    <w:rsid w:val="00855943"/>
    <w:rsid w:val="00856C10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5784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5765"/>
    <w:rsid w:val="00886625"/>
    <w:rsid w:val="00887868"/>
    <w:rsid w:val="00887C9D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4BC6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69BA"/>
    <w:rsid w:val="008A72AE"/>
    <w:rsid w:val="008B1AA7"/>
    <w:rsid w:val="008B515D"/>
    <w:rsid w:val="008B7BE1"/>
    <w:rsid w:val="008C0E32"/>
    <w:rsid w:val="008C2898"/>
    <w:rsid w:val="008C3B82"/>
    <w:rsid w:val="008C4F35"/>
    <w:rsid w:val="008C55BF"/>
    <w:rsid w:val="008C581E"/>
    <w:rsid w:val="008C5BCF"/>
    <w:rsid w:val="008D0CB7"/>
    <w:rsid w:val="008D12A5"/>
    <w:rsid w:val="008D2328"/>
    <w:rsid w:val="008D2340"/>
    <w:rsid w:val="008D2561"/>
    <w:rsid w:val="008D2997"/>
    <w:rsid w:val="008D2C87"/>
    <w:rsid w:val="008D2EA2"/>
    <w:rsid w:val="008D30B1"/>
    <w:rsid w:val="008D545D"/>
    <w:rsid w:val="008D58BF"/>
    <w:rsid w:val="008D62A3"/>
    <w:rsid w:val="008D764D"/>
    <w:rsid w:val="008D79EB"/>
    <w:rsid w:val="008E00A1"/>
    <w:rsid w:val="008E1B45"/>
    <w:rsid w:val="008E54B7"/>
    <w:rsid w:val="008E72BE"/>
    <w:rsid w:val="008E79CB"/>
    <w:rsid w:val="008F0C7A"/>
    <w:rsid w:val="008F14E9"/>
    <w:rsid w:val="008F2918"/>
    <w:rsid w:val="008F2F7E"/>
    <w:rsid w:val="008F51C1"/>
    <w:rsid w:val="008F55AE"/>
    <w:rsid w:val="008F5C82"/>
    <w:rsid w:val="008F7DC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07464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5AC7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3466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28"/>
    <w:rsid w:val="009B213A"/>
    <w:rsid w:val="009B3EE5"/>
    <w:rsid w:val="009B3FA6"/>
    <w:rsid w:val="009B4310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4A3"/>
    <w:rsid w:val="00A016DA"/>
    <w:rsid w:val="00A02AD5"/>
    <w:rsid w:val="00A0321E"/>
    <w:rsid w:val="00A033ED"/>
    <w:rsid w:val="00A0408C"/>
    <w:rsid w:val="00A042D0"/>
    <w:rsid w:val="00A046E5"/>
    <w:rsid w:val="00A04C48"/>
    <w:rsid w:val="00A06EEA"/>
    <w:rsid w:val="00A0700E"/>
    <w:rsid w:val="00A11113"/>
    <w:rsid w:val="00A17154"/>
    <w:rsid w:val="00A21B3D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0105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A47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3205"/>
    <w:rsid w:val="00B13CDC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33B2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4C1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0B7F"/>
    <w:rsid w:val="00BA2822"/>
    <w:rsid w:val="00BA4168"/>
    <w:rsid w:val="00BA4F6D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37BE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04F56"/>
    <w:rsid w:val="00C10118"/>
    <w:rsid w:val="00C11108"/>
    <w:rsid w:val="00C11FD2"/>
    <w:rsid w:val="00C135A9"/>
    <w:rsid w:val="00C14457"/>
    <w:rsid w:val="00C146B1"/>
    <w:rsid w:val="00C15440"/>
    <w:rsid w:val="00C1595B"/>
    <w:rsid w:val="00C162D4"/>
    <w:rsid w:val="00C16A73"/>
    <w:rsid w:val="00C2022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152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4B5C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E7C91"/>
    <w:rsid w:val="00CF1968"/>
    <w:rsid w:val="00CF238B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3F82"/>
    <w:rsid w:val="00DA51C9"/>
    <w:rsid w:val="00DA764F"/>
    <w:rsid w:val="00DA7B43"/>
    <w:rsid w:val="00DB0D50"/>
    <w:rsid w:val="00DB0E44"/>
    <w:rsid w:val="00DB0FC5"/>
    <w:rsid w:val="00DB1E3F"/>
    <w:rsid w:val="00DB287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CE9"/>
    <w:rsid w:val="00E66D57"/>
    <w:rsid w:val="00E6740A"/>
    <w:rsid w:val="00E67E6C"/>
    <w:rsid w:val="00E67F13"/>
    <w:rsid w:val="00E70181"/>
    <w:rsid w:val="00E70531"/>
    <w:rsid w:val="00E70A48"/>
    <w:rsid w:val="00E7180F"/>
    <w:rsid w:val="00E71C5A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C7D"/>
    <w:rsid w:val="00E82EDD"/>
    <w:rsid w:val="00E84EC0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A77D7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2659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6582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335A"/>
    <w:rsid w:val="00F7359A"/>
    <w:rsid w:val="00F746DC"/>
    <w:rsid w:val="00F74760"/>
    <w:rsid w:val="00F74EAF"/>
    <w:rsid w:val="00F769ED"/>
    <w:rsid w:val="00F7779F"/>
    <w:rsid w:val="00F80C52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5D7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0BC3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  <w:rsid w:val="00FF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CC1F73"/>
  <w15:docId w15:val="{2805F70A-D1B7-46CF-BD02-0ABC5DCFF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  <w:style w:type="paragraph" w:customStyle="1" w:styleId="Level1-numb">
    <w:name w:val="Level 1 - numb"/>
    <w:basedOn w:val="Normal"/>
    <w:link w:val="Level1-numbChar"/>
    <w:uiPriority w:val="99"/>
    <w:rsid w:val="00AE0105"/>
    <w:pPr>
      <w:jc w:val="both"/>
    </w:pPr>
    <w:rPr>
      <w:rFonts w:cs="Arial"/>
      <w:szCs w:val="22"/>
      <w:lang w:eastAsia="en-US"/>
    </w:rPr>
  </w:style>
  <w:style w:type="character" w:customStyle="1" w:styleId="Level1-numbChar">
    <w:name w:val="Level 1 - numb Char"/>
    <w:link w:val="Level1-numb"/>
    <w:uiPriority w:val="99"/>
    <w:rsid w:val="00AE01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96346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efrag-website.azurewebsites.net/News/Project-310/EFRAG-requests-comments-on-its-draft-endorsement-advice-on-Plan-Amendment-Curtailment-or-Settlement-Amendments-to-IAS-1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s://www.surveygizmo.eu/s3/90072265/INVITATION-TO-COMMENT-ON-EFRAG-S-ASSESSMENTS-ON-PLAN-AMMENDMENT-CURTAILMENT-OR-SETTLEMENT-AMENDMENTS-TO-IAS-19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https://efrag.sharepoint.com/Meetings/1801080908338930</Url>
      <Description>EFRAG TEG meeting March 2018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332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SharedWithUsers xmlns="9bc17653-fc4f-4043-ad3b-134743de0300">
      <UserInfo>
        <DisplayName>Robert Stojek</DisplayName>
        <AccountId>723</AccountId>
        <AccountType/>
      </UserInfo>
      <UserInfo>
        <DisplayName>Hocine Kebli</DisplayName>
        <AccountId>29</AccountId>
        <AccountType/>
      </UserInfo>
      <UserInfo>
        <DisplayName>Filippo Poli</DisplayName>
        <AccountId>45</AccountId>
        <AccountType/>
      </UserInfo>
      <UserInfo>
        <DisplayName>Patricia McBride</DisplayName>
        <AccountId>40</AccountId>
        <AccountType/>
      </UserInfo>
    </SharedWithUsers>
    <efclOriginalWebId xmlns="9bc17653-fc4f-4043-ad3b-134743de0300">d325dcb8-43c3-4f90-8e4d-8f9e3a4244c6</efclOriginalWebId>
    <efclOriginalListId xmlns="9bc17653-fc4f-4043-ad3b-134743de0300">487ae7f6-eda1-410d-972b-fe5355a5131c</efclOriginalListId>
    <efclOriginalItemId xmlns="9bc17653-fc4f-4043-ad3b-134743de0300">26</efclOriginalItemId>
    <u9f4 xmlns="c8cebab1-020c-4b5a-8718-fcc82b96597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1052-C76E-41B5-9ECB-FB2EF6F888BD}">
  <ds:schemaRefs>
    <ds:schemaRef ds:uri="487ae7f6-eda1-410d-972b-fe5355a5131c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1daca54f-5fb0-46da-90de-dff88369e459"/>
  </ds:schemaRefs>
</ds:datastoreItem>
</file>

<file path=customXml/itemProps2.xml><?xml version="1.0" encoding="utf-8"?>
<ds:datastoreItem xmlns:ds="http://schemas.openxmlformats.org/officeDocument/2006/customXml" ds:itemID="{B9506E04-AB2B-43F6-A67D-46A2772AFBD8}"/>
</file>

<file path=customXml/itemProps3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68A0BE-2D70-4D7E-A5BE-4E1920162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7222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Sapna Heeralall</cp:lastModifiedBy>
  <cp:revision>107</cp:revision>
  <cp:lastPrinted>2016-06-13T08:58:00Z</cp:lastPrinted>
  <dcterms:created xsi:type="dcterms:W3CDTF">2017-12-07T15:38:00Z</dcterms:created>
  <dcterms:modified xsi:type="dcterms:W3CDTF">2018-03-21T14:48:00Z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Standard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Topics">
    <vt:lpwstr/>
  </property>
</Properties>
</file>